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504D3" w14:textId="5715100D" w:rsidR="00A54C1E" w:rsidRDefault="00A54C1E" w:rsidP="00A54C1E">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TSG-</w:t>
      </w:r>
      <w:r>
        <w:rPr>
          <w:rFonts w:hint="eastAsia"/>
          <w:b/>
          <w:color w:val="000000"/>
          <w:sz w:val="24"/>
          <w:szCs w:val="24"/>
          <w:lang w:eastAsia="ko-KR"/>
        </w:rPr>
        <w:t>RAN</w:t>
      </w:r>
      <w:r>
        <w:rPr>
          <w:b/>
          <w:color w:val="000000"/>
          <w:sz w:val="24"/>
          <w:szCs w:val="24"/>
          <w:lang w:eastAsia="ko-KR"/>
        </w:rPr>
        <w:t xml:space="preserve"> </w:t>
      </w:r>
      <w:r>
        <w:rPr>
          <w:rFonts w:hint="eastAsia"/>
          <w:b/>
          <w:color w:val="000000"/>
          <w:sz w:val="24"/>
          <w:szCs w:val="24"/>
          <w:lang w:eastAsia="ko-KR"/>
        </w:rPr>
        <w:t>W</w:t>
      </w:r>
      <w:r>
        <w:rPr>
          <w:b/>
          <w:color w:val="000000"/>
          <w:sz w:val="24"/>
          <w:szCs w:val="24"/>
          <w:lang w:eastAsia="ko-KR"/>
        </w:rPr>
        <w:t>G1 Meeting #123</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R1-25</w:t>
      </w:r>
      <w:r w:rsidR="00FA2FBF">
        <w:rPr>
          <w:rFonts w:asciiTheme="minorEastAsia" w:eastAsiaTheme="minorEastAsia" w:hAnsiTheme="minorEastAsia"/>
          <w:b/>
          <w:color w:val="000000"/>
          <w:sz w:val="24"/>
          <w:szCs w:val="24"/>
          <w:lang w:eastAsia="ko-KR"/>
        </w:rPr>
        <w:t>08976</w:t>
      </w:r>
    </w:p>
    <w:bookmarkEnd w:id="0"/>
    <w:p w14:paraId="721FABE0" w14:textId="77777777" w:rsidR="00A54C1E" w:rsidRPr="00A11325" w:rsidRDefault="00A54C1E" w:rsidP="00A54C1E">
      <w:pPr>
        <w:pStyle w:val="CRCoverPage"/>
        <w:spacing w:after="240"/>
        <w:rPr>
          <w:b/>
          <w:sz w:val="24"/>
          <w:szCs w:val="24"/>
        </w:rPr>
      </w:pPr>
      <w:r>
        <w:rPr>
          <w:b/>
          <w:sz w:val="24"/>
          <w:szCs w:val="24"/>
          <w:lang w:eastAsia="ko-KR"/>
        </w:rPr>
        <w:t>Dallas, TX, USA, November 17</w:t>
      </w:r>
      <w:r w:rsidRPr="00013F61">
        <w:rPr>
          <w:b/>
          <w:sz w:val="24"/>
          <w:szCs w:val="24"/>
          <w:vertAlign w:val="superscript"/>
        </w:rPr>
        <w:t>th</w:t>
      </w:r>
      <w:r w:rsidRPr="00A11325">
        <w:rPr>
          <w:b/>
          <w:sz w:val="24"/>
          <w:szCs w:val="24"/>
        </w:rPr>
        <w:t xml:space="preserve"> – </w:t>
      </w:r>
      <w:r>
        <w:rPr>
          <w:b/>
          <w:sz w:val="24"/>
          <w:szCs w:val="24"/>
        </w:rPr>
        <w:t>21</w:t>
      </w:r>
      <w:r w:rsidRPr="00013F61">
        <w:rPr>
          <w:b/>
          <w:sz w:val="24"/>
          <w:szCs w:val="24"/>
          <w:vertAlign w:val="superscript"/>
        </w:rPr>
        <w:t>t</w:t>
      </w:r>
      <w:r>
        <w:rPr>
          <w:b/>
          <w:sz w:val="24"/>
          <w:szCs w:val="24"/>
          <w:vertAlign w:val="superscript"/>
        </w:rPr>
        <w:t>h</w:t>
      </w:r>
      <w:r>
        <w:rPr>
          <w:b/>
          <w:sz w:val="24"/>
          <w:szCs w:val="24"/>
        </w:rPr>
        <w:t>, 2025</w:t>
      </w:r>
    </w:p>
    <w:p w14:paraId="38A4D1E4" w14:textId="6ED1E7C9"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sidR="0036435F">
        <w:rPr>
          <w:rFonts w:ascii="Arial" w:hAnsi="Arial"/>
          <w:color w:val="000000"/>
          <w:sz w:val="24"/>
        </w:rPr>
        <w:t>11.4</w:t>
      </w:r>
      <w:r w:rsidR="005A5D08">
        <w:rPr>
          <w:rFonts w:ascii="Arial" w:hAnsi="Arial"/>
          <w:color w:val="000000"/>
          <w:sz w:val="24"/>
        </w:rPr>
        <w:t>.2</w:t>
      </w:r>
      <w:r w:rsidR="0036435F">
        <w:rPr>
          <w:rFonts w:ascii="Arial" w:hAnsi="Arial"/>
          <w:color w:val="000000"/>
          <w:sz w:val="24"/>
        </w:rPr>
        <w:t xml:space="preserve"> </w:t>
      </w:r>
      <w:r w:rsidR="005A5D08">
        <w:rPr>
          <w:rFonts w:ascii="Arial" w:hAnsi="Arial"/>
          <w:color w:val="000000"/>
          <w:sz w:val="24"/>
        </w:rPr>
        <w:t>Modulation, joint channel coding and modulation</w:t>
      </w:r>
    </w:p>
    <w:p w14:paraId="2614E96D" w14:textId="77777777"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p>
    <w:p w14:paraId="0B4BCD06" w14:textId="2D574F71"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sidR="00A22500">
        <w:rPr>
          <w:rFonts w:ascii="Arial" w:eastAsia="SimSun" w:hAnsi="Arial" w:cs="Arial"/>
          <w:color w:val="000000"/>
          <w:sz w:val="24"/>
          <w:lang w:eastAsia="zh-CN"/>
        </w:rPr>
        <w:t xml:space="preserve">6GR </w:t>
      </w:r>
      <w:r w:rsidR="005A5D08">
        <w:rPr>
          <w:rFonts w:ascii="Arial" w:eastAsia="SimSun" w:hAnsi="Arial" w:cs="Arial"/>
          <w:color w:val="000000"/>
          <w:sz w:val="24"/>
          <w:lang w:eastAsia="zh-CN"/>
        </w:rPr>
        <w:t>modulatio</w:t>
      </w:r>
      <w:r w:rsidR="00A22500">
        <w:rPr>
          <w:rFonts w:ascii="Arial" w:eastAsia="SimSun" w:hAnsi="Arial" w:cs="Arial"/>
          <w:color w:val="000000"/>
          <w:sz w:val="24"/>
          <w:lang w:eastAsia="zh-CN"/>
        </w:rPr>
        <w:t xml:space="preserve">n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2F4A7F47" w14:textId="3A6E512D" w:rsidR="00D663CA" w:rsidRPr="000D304E" w:rsidRDefault="00D663CA" w:rsidP="00D663CA">
      <w:pPr>
        <w:spacing w:after="120"/>
      </w:pPr>
      <w:r>
        <w:rPr>
          <w:rFonts w:hint="eastAsia"/>
        </w:rPr>
        <w:t>I</w:t>
      </w:r>
      <w:r>
        <w:t>n the RAN1#122</w:t>
      </w:r>
      <w:r w:rsidR="00A54C1E">
        <w:t>-bis</w:t>
      </w:r>
      <w:r>
        <w:t xml:space="preserve"> meeting held </w:t>
      </w:r>
      <w:r w:rsidR="00A54C1E">
        <w:t>October</w:t>
      </w:r>
      <w:r>
        <w:t xml:space="preserve"> </w:t>
      </w:r>
      <w:r w:rsidR="00A54C1E">
        <w:t>13</w:t>
      </w:r>
      <w:r>
        <w:rPr>
          <w:vertAlign w:val="superscript"/>
        </w:rPr>
        <w:t>th</w:t>
      </w:r>
      <w:r>
        <w:t xml:space="preserve"> </w:t>
      </w:r>
      <w:r w:rsidRPr="00A11325">
        <w:rPr>
          <w:b/>
          <w:sz w:val="24"/>
          <w:szCs w:val="24"/>
        </w:rPr>
        <w:t xml:space="preserve">– </w:t>
      </w:r>
      <w:r w:rsidR="00A54C1E">
        <w:t>17</w:t>
      </w:r>
      <w:r w:rsidRPr="00830A0F">
        <w:rPr>
          <w:vertAlign w:val="superscript"/>
        </w:rPr>
        <w:t>th</w:t>
      </w:r>
      <w:r>
        <w:rPr>
          <w:rFonts w:hint="eastAsia"/>
        </w:rPr>
        <w:t>,</w:t>
      </w:r>
      <w:r>
        <w:t xml:space="preserve"> the following </w:t>
      </w:r>
      <w:r w:rsidR="00C84396">
        <w:t>agreement</w:t>
      </w:r>
      <w:r>
        <w:t xml:space="preserve"> was </w:t>
      </w:r>
      <w:r w:rsidR="00C84396">
        <w:t>made</w:t>
      </w:r>
      <w:r>
        <w:t xml:space="preserve"> regarding the </w:t>
      </w:r>
      <w:r w:rsidR="00C84396">
        <w:t>modulation, joint channel coding and modulation</w:t>
      </w:r>
      <w:r>
        <w:t xml:space="preserve"> study item [1]:</w:t>
      </w:r>
    </w:p>
    <w:tbl>
      <w:tblPr>
        <w:tblStyle w:val="ae"/>
        <w:tblW w:w="0" w:type="auto"/>
        <w:jc w:val="center"/>
        <w:tblLook w:val="04A0" w:firstRow="1" w:lastRow="0" w:firstColumn="1" w:lastColumn="0" w:noHBand="0" w:noVBand="1"/>
      </w:tblPr>
      <w:tblGrid>
        <w:gridCol w:w="9062"/>
      </w:tblGrid>
      <w:tr w:rsidR="00D663CA" w:rsidRPr="00EF232C" w14:paraId="63095880" w14:textId="77777777" w:rsidTr="00D663CA">
        <w:trPr>
          <w:trHeight w:val="3515"/>
          <w:jc w:val="center"/>
        </w:trPr>
        <w:tc>
          <w:tcPr>
            <w:tcW w:w="9062" w:type="dxa"/>
          </w:tcPr>
          <w:p w14:paraId="4F723989" w14:textId="77777777" w:rsidR="00D34284" w:rsidRPr="00EA3174" w:rsidRDefault="00D34284" w:rsidP="00D34284">
            <w:pPr>
              <w:spacing w:after="120"/>
              <w:rPr>
                <w:rFonts w:eastAsia="DengXian"/>
                <w:sz w:val="20"/>
                <w:szCs w:val="20"/>
                <w:highlight w:val="green"/>
                <w:lang w:val="en-US" w:eastAsia="zh-CN"/>
              </w:rPr>
            </w:pPr>
            <w:r w:rsidRPr="00EA3174">
              <w:rPr>
                <w:rFonts w:eastAsia="DengXian" w:hint="eastAsia"/>
                <w:sz w:val="20"/>
                <w:szCs w:val="20"/>
                <w:highlight w:val="green"/>
                <w:lang w:val="en-US" w:eastAsia="zh-CN"/>
              </w:rPr>
              <w:t>Agreement</w:t>
            </w:r>
          </w:p>
          <w:p w14:paraId="6C1619FA" w14:textId="77777777" w:rsidR="00D34284" w:rsidRPr="00EA3174" w:rsidRDefault="00D34284" w:rsidP="00D34284">
            <w:pPr>
              <w:spacing w:after="120"/>
              <w:rPr>
                <w:sz w:val="20"/>
                <w:szCs w:val="20"/>
              </w:rPr>
            </w:pPr>
            <w:r w:rsidRPr="00EA3174">
              <w:rPr>
                <w:sz w:val="20"/>
                <w:szCs w:val="20"/>
              </w:rPr>
              <w:t xml:space="preserve">For 6GR constellation shaping evaluation for CP-OFDM, </w:t>
            </w:r>
            <w:r w:rsidRPr="00EA3174">
              <w:rPr>
                <w:rFonts w:hint="eastAsia"/>
                <w:sz w:val="20"/>
                <w:szCs w:val="20"/>
                <w:lang w:eastAsia="zh-CN"/>
              </w:rPr>
              <w:t xml:space="preserve">and improved MCS table, </w:t>
            </w:r>
            <w:r w:rsidRPr="00EA3174">
              <w:rPr>
                <w:sz w:val="20"/>
                <w:szCs w:val="20"/>
              </w:rPr>
              <w:t>the proposed scheme will be compared with non-shaping with NR MCS table. The evaluation and comparison should consider at least the following:</w:t>
            </w:r>
          </w:p>
          <w:p w14:paraId="26EF8A87"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BLER performance under AWGN channel (at least for performance calibration)</w:t>
            </w:r>
          </w:p>
          <w:p w14:paraId="4EA21683" w14:textId="77777777" w:rsidR="00D34284" w:rsidRPr="00EA3174" w:rsidRDefault="00D34284" w:rsidP="00D34284">
            <w:pPr>
              <w:pStyle w:val="a5"/>
              <w:widowControl/>
              <w:numPr>
                <w:ilvl w:val="1"/>
                <w:numId w:val="20"/>
              </w:numPr>
              <w:wordWrap/>
              <w:overflowPunct w:val="0"/>
              <w:adjustRightInd w:val="0"/>
              <w:spacing w:afterLines="0" w:after="120"/>
              <w:ind w:leftChars="0" w:left="1080"/>
              <w:contextualSpacing/>
              <w:textAlignment w:val="baseline"/>
              <w:rPr>
                <w:sz w:val="20"/>
                <w:szCs w:val="20"/>
              </w:rPr>
            </w:pPr>
            <w:r w:rsidRPr="00EA3174">
              <w:rPr>
                <w:sz w:val="20"/>
                <w:szCs w:val="20"/>
              </w:rPr>
              <w:t>1</w:t>
            </w:r>
            <w:r w:rsidRPr="00EA3174">
              <w:rPr>
                <w:sz w:val="20"/>
                <w:szCs w:val="20"/>
                <w:vertAlign w:val="superscript"/>
              </w:rPr>
              <w:t>st</w:t>
            </w:r>
            <w:r w:rsidRPr="00EA3174">
              <w:rPr>
                <w:sz w:val="20"/>
                <w:szCs w:val="20"/>
              </w:rPr>
              <w:t xml:space="preserve"> transmission (baseline) and with HARQ re-transmission</w:t>
            </w:r>
          </w:p>
          <w:p w14:paraId="3B4685A5"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BLER performance under fading channel</w:t>
            </w:r>
            <w:r w:rsidRPr="00EA3174">
              <w:rPr>
                <w:rFonts w:hint="eastAsia"/>
                <w:sz w:val="20"/>
                <w:szCs w:val="20"/>
                <w:lang w:eastAsia="zh-CN"/>
              </w:rPr>
              <w:t xml:space="preserve"> </w:t>
            </w:r>
            <w:r w:rsidRPr="00EA3174">
              <w:rPr>
                <w:sz w:val="20"/>
                <w:szCs w:val="20"/>
              </w:rPr>
              <w:t>with fixed MCS</w:t>
            </w:r>
          </w:p>
          <w:p w14:paraId="1B81CD8E" w14:textId="77777777" w:rsidR="00D34284" w:rsidRPr="00EA3174" w:rsidRDefault="00D34284" w:rsidP="00D34284">
            <w:pPr>
              <w:pStyle w:val="a5"/>
              <w:widowControl/>
              <w:numPr>
                <w:ilvl w:val="1"/>
                <w:numId w:val="20"/>
              </w:numPr>
              <w:wordWrap/>
              <w:overflowPunct w:val="0"/>
              <w:adjustRightInd w:val="0"/>
              <w:spacing w:afterLines="0" w:after="120"/>
              <w:ind w:leftChars="0" w:left="1080"/>
              <w:contextualSpacing/>
              <w:textAlignment w:val="baseline"/>
              <w:rPr>
                <w:sz w:val="20"/>
                <w:szCs w:val="20"/>
              </w:rPr>
            </w:pPr>
            <w:r w:rsidRPr="00EA3174">
              <w:rPr>
                <w:sz w:val="20"/>
                <w:szCs w:val="20"/>
              </w:rPr>
              <w:t>1</w:t>
            </w:r>
            <w:r w:rsidRPr="00EA3174">
              <w:rPr>
                <w:sz w:val="20"/>
                <w:szCs w:val="20"/>
                <w:vertAlign w:val="superscript"/>
              </w:rPr>
              <w:t>st</w:t>
            </w:r>
            <w:r w:rsidRPr="00EA3174">
              <w:rPr>
                <w:sz w:val="20"/>
                <w:szCs w:val="20"/>
              </w:rPr>
              <w:t xml:space="preserve"> transmission (baseline) and with HARQ re-transmission</w:t>
            </w:r>
          </w:p>
          <w:p w14:paraId="5DB7866B"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Throughput performance with link adaptation (adaptive MCS and rank) under fading channel</w:t>
            </w:r>
          </w:p>
          <w:p w14:paraId="64AC9BCC"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sz w:val="20"/>
                <w:szCs w:val="20"/>
              </w:rPr>
              <w:t>Needs to provide assumptions on rate adaptation (e.g., target BLER for 1</w:t>
            </w:r>
            <w:r w:rsidRPr="00EA3174">
              <w:rPr>
                <w:sz w:val="20"/>
                <w:szCs w:val="20"/>
                <w:vertAlign w:val="superscript"/>
              </w:rPr>
              <w:t>st</w:t>
            </w:r>
            <w:r w:rsidRPr="00EA3174">
              <w:rPr>
                <w:sz w:val="20"/>
                <w:szCs w:val="20"/>
              </w:rPr>
              <w:t xml:space="preserve"> transmission, maximum # of retransmissions)</w:t>
            </w:r>
          </w:p>
          <w:p w14:paraId="4CE1D4A6"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 xml:space="preserve">Transmitter and receiver complexity (e.g., shaping/deshaping, demapper), latency, parallelism implementation, and storage requirements, </w:t>
            </w:r>
          </w:p>
          <w:p w14:paraId="0EA7C198"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Other KPI not excluded, such as PAPR, EVM, MPR/A-MPR</w:t>
            </w:r>
          </w:p>
          <w:p w14:paraId="54BA9D2A"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Expected spec impact</w:t>
            </w:r>
          </w:p>
          <w:p w14:paraId="162C2FE6"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rFonts w:hint="eastAsia"/>
                <w:sz w:val="20"/>
                <w:szCs w:val="20"/>
                <w:lang w:eastAsia="zh-CN"/>
              </w:rPr>
              <w:t xml:space="preserve">FFS detailed assumption of </w:t>
            </w:r>
            <w:r w:rsidRPr="00EA3174">
              <w:rPr>
                <w:sz w:val="20"/>
                <w:szCs w:val="20"/>
              </w:rPr>
              <w:t>constellation shaping</w:t>
            </w:r>
            <w:r w:rsidRPr="00EA3174">
              <w:rPr>
                <w:rFonts w:hint="eastAsia"/>
                <w:sz w:val="20"/>
                <w:szCs w:val="20"/>
                <w:lang w:eastAsia="zh-CN"/>
              </w:rPr>
              <w:t xml:space="preserve"> and improved MCS table</w:t>
            </w:r>
          </w:p>
          <w:p w14:paraId="383643A7"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 xml:space="preserve">System level evaluation can be done after link level evaluation. </w:t>
            </w:r>
          </w:p>
          <w:p w14:paraId="14CE20E2" w14:textId="77777777" w:rsidR="00D34284" w:rsidRPr="00EA3174" w:rsidRDefault="00D34284" w:rsidP="00D34284">
            <w:pPr>
              <w:spacing w:after="120"/>
              <w:rPr>
                <w:rFonts w:eastAsia="DengXian"/>
                <w:sz w:val="20"/>
                <w:szCs w:val="20"/>
                <w:highlight w:val="green"/>
                <w:lang w:eastAsia="zh-CN"/>
              </w:rPr>
            </w:pPr>
            <w:r w:rsidRPr="00EA3174">
              <w:rPr>
                <w:rFonts w:eastAsia="DengXian" w:hint="eastAsia"/>
                <w:sz w:val="20"/>
                <w:szCs w:val="20"/>
                <w:highlight w:val="green"/>
                <w:lang w:eastAsia="zh-CN"/>
              </w:rPr>
              <w:t>Agreement</w:t>
            </w:r>
          </w:p>
          <w:p w14:paraId="42D02EF4" w14:textId="77777777" w:rsidR="00D34284" w:rsidRPr="00EA3174" w:rsidRDefault="00D34284" w:rsidP="00D34284">
            <w:pPr>
              <w:spacing w:after="120"/>
              <w:rPr>
                <w:sz w:val="20"/>
                <w:szCs w:val="20"/>
              </w:rPr>
            </w:pPr>
            <w:r w:rsidRPr="00EA3174">
              <w:rPr>
                <w:sz w:val="20"/>
                <w:szCs w:val="20"/>
              </w:rPr>
              <w:t>For 6GR constellation shaping study, proponent is encouraged to provide details for the PS/GS schemes considered for evaluation and comparison, including at least the following</w:t>
            </w:r>
          </w:p>
          <w:p w14:paraId="47A630F7"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Probabilistic shaping for CP-OFDM and DFT-s-OFDM</w:t>
            </w:r>
          </w:p>
          <w:p w14:paraId="4DB143E7"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sz w:val="20"/>
                <w:szCs w:val="20"/>
              </w:rPr>
              <w:t>Use the list of spectrum efficiencies in NR MCS table as starting point, and provide constellation (including normalization), coding rate and target probabilistic distribution for each SE</w:t>
            </w:r>
          </w:p>
          <w:p w14:paraId="2486DC65" w14:textId="77777777" w:rsidR="00D34284" w:rsidRPr="00EA3174" w:rsidRDefault="00D34284" w:rsidP="00D34284">
            <w:pPr>
              <w:pStyle w:val="a5"/>
              <w:widowControl/>
              <w:numPr>
                <w:ilvl w:val="2"/>
                <w:numId w:val="20"/>
              </w:numPr>
              <w:wordWrap/>
              <w:overflowPunct w:val="0"/>
              <w:adjustRightInd w:val="0"/>
              <w:spacing w:afterLines="0" w:after="120"/>
              <w:ind w:leftChars="0" w:left="1800"/>
              <w:contextualSpacing/>
              <w:textAlignment w:val="baseline"/>
              <w:rPr>
                <w:sz w:val="20"/>
                <w:szCs w:val="20"/>
              </w:rPr>
            </w:pPr>
            <w:r w:rsidRPr="00EA3174">
              <w:rPr>
                <w:rFonts w:hint="eastAsia"/>
                <w:sz w:val="20"/>
                <w:szCs w:val="20"/>
                <w:lang w:eastAsia="zh-CN"/>
              </w:rPr>
              <w:t>If multiple coding rate and target probabilistic distribution pairs are provided for each SE, how to switch between them</w:t>
            </w:r>
          </w:p>
          <w:p w14:paraId="64C1E29C"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sz w:val="20"/>
                <w:szCs w:val="20"/>
              </w:rPr>
              <w:t>Relationship between shaping and FEC, coded bits to modulation symbol mapping, and other modules (such as scrambling</w:t>
            </w:r>
            <w:r w:rsidRPr="00EA3174">
              <w:rPr>
                <w:rFonts w:hint="eastAsia"/>
                <w:sz w:val="20"/>
                <w:szCs w:val="20"/>
                <w:lang w:eastAsia="zh-CN"/>
              </w:rPr>
              <w:t>, interleaving</w:t>
            </w:r>
            <w:r w:rsidRPr="00EA3174">
              <w:rPr>
                <w:sz w:val="20"/>
                <w:szCs w:val="20"/>
              </w:rPr>
              <w:t>), in transmit and receive chains</w:t>
            </w:r>
            <w:r w:rsidRPr="00EA3174">
              <w:rPr>
                <w:rFonts w:hint="eastAsia"/>
                <w:sz w:val="20"/>
                <w:szCs w:val="20"/>
                <w:lang w:eastAsia="zh-CN"/>
              </w:rPr>
              <w:t>. How to handle HARQ retransmission</w:t>
            </w:r>
          </w:p>
          <w:p w14:paraId="7D1F654B"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sz w:val="20"/>
                <w:szCs w:val="20"/>
              </w:rPr>
              <w:t>PS algorithm details (for example, source coding based, channel coding based, etc) and parameters (such as block length, rate loss)</w:t>
            </w:r>
          </w:p>
          <w:p w14:paraId="387DDA4B"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sz w:val="20"/>
                <w:szCs w:val="20"/>
              </w:rPr>
            </w:pPr>
            <w:r w:rsidRPr="00EA3174">
              <w:rPr>
                <w:sz w:val="20"/>
                <w:szCs w:val="20"/>
              </w:rPr>
              <w:t>Geometric shaping for CP-OFDM and DFT-s-OFDM</w:t>
            </w:r>
          </w:p>
          <w:p w14:paraId="4F2C4663"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sz w:val="20"/>
                <w:szCs w:val="20"/>
              </w:rPr>
              <w:t>Use the list of spectrum efficiencies in NR MCS table as starting point, and provide target constellation shape (including normalization) (1D-NUC, 2D-NUC, QAM-CS, etc) for each SE</w:t>
            </w:r>
          </w:p>
          <w:p w14:paraId="70952751" w14:textId="77777777" w:rsidR="00D34284" w:rsidRPr="00EA3174" w:rsidRDefault="00D34284" w:rsidP="00D34284">
            <w:pPr>
              <w:pStyle w:val="a5"/>
              <w:widowControl/>
              <w:numPr>
                <w:ilvl w:val="2"/>
                <w:numId w:val="20"/>
              </w:numPr>
              <w:wordWrap/>
              <w:overflowPunct w:val="0"/>
              <w:adjustRightInd w:val="0"/>
              <w:spacing w:afterLines="0" w:after="120"/>
              <w:ind w:leftChars="0" w:left="1800"/>
              <w:contextualSpacing/>
              <w:textAlignment w:val="baseline"/>
              <w:rPr>
                <w:sz w:val="20"/>
                <w:szCs w:val="20"/>
              </w:rPr>
            </w:pPr>
            <w:r w:rsidRPr="00EA3174">
              <w:rPr>
                <w:rFonts w:hint="eastAsia"/>
                <w:sz w:val="20"/>
                <w:szCs w:val="20"/>
                <w:lang w:eastAsia="zh-CN"/>
              </w:rPr>
              <w:t>If multiple constellation shapes are provided for each SE, how to switch between them</w:t>
            </w:r>
          </w:p>
          <w:p w14:paraId="25124916"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sz w:val="20"/>
                <w:szCs w:val="20"/>
              </w:rPr>
              <w:t>GS mapping details, such as bit to constellation point mapping</w:t>
            </w:r>
            <w:r w:rsidRPr="00EA3174">
              <w:rPr>
                <w:rFonts w:hint="eastAsia"/>
                <w:sz w:val="20"/>
                <w:szCs w:val="20"/>
                <w:lang w:eastAsia="zh-CN"/>
              </w:rPr>
              <w:t xml:space="preserve"> and shape</w:t>
            </w:r>
          </w:p>
          <w:p w14:paraId="498A91CE" w14:textId="77777777" w:rsidR="00D34284" w:rsidRPr="00EA3174" w:rsidRDefault="00D34284" w:rsidP="00D34284">
            <w:pPr>
              <w:pStyle w:val="a5"/>
              <w:widowControl/>
              <w:numPr>
                <w:ilvl w:val="1"/>
                <w:numId w:val="20"/>
              </w:numPr>
              <w:wordWrap/>
              <w:overflowPunct w:val="0"/>
              <w:adjustRightInd w:val="0"/>
              <w:spacing w:afterLines="0" w:after="120"/>
              <w:ind w:leftChars="0"/>
              <w:contextualSpacing/>
              <w:textAlignment w:val="baseline"/>
              <w:rPr>
                <w:sz w:val="20"/>
                <w:szCs w:val="20"/>
              </w:rPr>
            </w:pPr>
            <w:r w:rsidRPr="00EA3174">
              <w:rPr>
                <w:rFonts w:hint="eastAsia"/>
                <w:sz w:val="20"/>
                <w:szCs w:val="20"/>
                <w:lang w:eastAsia="zh-CN"/>
              </w:rPr>
              <w:t>Relationship with other blocks (such as scrambling, interleaving). How to handle HARQ retransmission</w:t>
            </w:r>
          </w:p>
          <w:p w14:paraId="64086A3E" w14:textId="77777777" w:rsidR="00D34284" w:rsidRPr="00EA3174" w:rsidRDefault="00D34284" w:rsidP="00D34284">
            <w:pPr>
              <w:spacing w:after="120"/>
              <w:rPr>
                <w:rFonts w:eastAsia="DengXian"/>
                <w:sz w:val="20"/>
                <w:szCs w:val="20"/>
                <w:highlight w:val="green"/>
                <w:lang w:eastAsia="zh-CN"/>
              </w:rPr>
            </w:pPr>
            <w:r w:rsidRPr="00EA3174">
              <w:rPr>
                <w:rFonts w:eastAsia="DengXian" w:hint="eastAsia"/>
                <w:sz w:val="20"/>
                <w:szCs w:val="20"/>
                <w:highlight w:val="green"/>
                <w:lang w:eastAsia="zh-CN"/>
              </w:rPr>
              <w:lastRenderedPageBreak/>
              <w:t>Agreement</w:t>
            </w:r>
          </w:p>
          <w:p w14:paraId="31E0C7A2" w14:textId="77777777" w:rsidR="00D34284" w:rsidRPr="00EA3174" w:rsidRDefault="00D34284" w:rsidP="00D34284">
            <w:pPr>
              <w:spacing w:after="120"/>
              <w:rPr>
                <w:sz w:val="20"/>
                <w:szCs w:val="20"/>
              </w:rPr>
            </w:pPr>
            <w:r w:rsidRPr="00EA3174">
              <w:rPr>
                <w:sz w:val="20"/>
                <w:szCs w:val="20"/>
              </w:rPr>
              <w:t xml:space="preserve">For link level simulation </w:t>
            </w:r>
            <w:r w:rsidRPr="00EA3174">
              <w:rPr>
                <w:rFonts w:hint="eastAsia"/>
                <w:sz w:val="20"/>
                <w:szCs w:val="20"/>
                <w:lang w:eastAsia="zh-CN"/>
              </w:rPr>
              <w:t xml:space="preserve">for modulation </w:t>
            </w:r>
            <w:r w:rsidRPr="00EA3174">
              <w:rPr>
                <w:sz w:val="20"/>
                <w:szCs w:val="20"/>
              </w:rPr>
              <w:t>evaluation, companies are encouraged to evaluate with the following assumptions and should report the exact scheme evaluated.</w:t>
            </w:r>
          </w:p>
          <w:p w14:paraId="1757560A"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sz w:val="20"/>
                <w:szCs w:val="20"/>
              </w:rPr>
              <w:t>channel configuration, including Channel profiles</w:t>
            </w:r>
            <w:r w:rsidRPr="00EA3174">
              <w:rPr>
                <w:rFonts w:hint="eastAsia"/>
                <w:sz w:val="20"/>
                <w:szCs w:val="20"/>
                <w:lang w:eastAsia="zh-CN"/>
              </w:rPr>
              <w:t>,</w:t>
            </w:r>
            <w:r w:rsidRPr="00EA3174">
              <w:rPr>
                <w:sz w:val="20"/>
                <w:szCs w:val="20"/>
              </w:rPr>
              <w:t>Tx/RX antenna settings</w:t>
            </w:r>
          </w:p>
          <w:p w14:paraId="0C8C7C5A"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rFonts w:hint="eastAsia"/>
                <w:sz w:val="20"/>
                <w:szCs w:val="20"/>
                <w:lang w:eastAsia="zh-CN"/>
              </w:rPr>
              <w:t xml:space="preserve">For </w:t>
            </w:r>
            <w:r w:rsidRPr="00EA3174">
              <w:rPr>
                <w:sz w:val="20"/>
                <w:szCs w:val="20"/>
              </w:rPr>
              <w:t xml:space="preserve">MIMO scenario: SU-MIMO </w:t>
            </w:r>
            <w:r w:rsidRPr="00EA3174">
              <w:rPr>
                <w:rFonts w:hint="eastAsia"/>
                <w:sz w:val="20"/>
                <w:szCs w:val="20"/>
                <w:lang w:eastAsia="zh-CN"/>
              </w:rPr>
              <w:t>or</w:t>
            </w:r>
            <w:r w:rsidRPr="00EA3174">
              <w:rPr>
                <w:sz w:val="20"/>
                <w:szCs w:val="20"/>
                <w:lang w:eastAsia="zh-CN"/>
              </w:rPr>
              <w:t xml:space="preserve"> </w:t>
            </w:r>
            <w:r w:rsidRPr="00EA3174">
              <w:rPr>
                <w:sz w:val="20"/>
                <w:szCs w:val="20"/>
              </w:rPr>
              <w:t>MU-MIMO</w:t>
            </w:r>
            <w:r w:rsidRPr="00EA3174">
              <w:rPr>
                <w:rFonts w:hint="eastAsia"/>
                <w:sz w:val="20"/>
                <w:szCs w:val="20"/>
                <w:lang w:eastAsia="zh-CN"/>
              </w:rPr>
              <w:t xml:space="preserve">, follow agenda </w:t>
            </w:r>
            <w:r w:rsidRPr="00EA3174">
              <w:rPr>
                <w:sz w:val="20"/>
                <w:szCs w:val="20"/>
              </w:rPr>
              <w:t xml:space="preserve">item 11.2 for </w:t>
            </w:r>
            <w:r w:rsidRPr="00EA3174">
              <w:rPr>
                <w:rFonts w:hint="eastAsia"/>
                <w:sz w:val="20"/>
                <w:szCs w:val="20"/>
                <w:lang w:eastAsia="zh-CN"/>
              </w:rPr>
              <w:t>MIMO when available.</w:t>
            </w:r>
          </w:p>
          <w:p w14:paraId="048B3D73"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sz w:val="20"/>
                <w:szCs w:val="20"/>
              </w:rPr>
              <w:t>Precoder assumption</w:t>
            </w:r>
          </w:p>
          <w:p w14:paraId="6CC11375" w14:textId="77777777" w:rsidR="00D34284" w:rsidRPr="00EA3174" w:rsidRDefault="00D34284" w:rsidP="00D34284">
            <w:pPr>
              <w:pStyle w:val="a5"/>
              <w:widowControl/>
              <w:numPr>
                <w:ilvl w:val="1"/>
                <w:numId w:val="20"/>
              </w:numPr>
              <w:wordWrap/>
              <w:overflowPunct w:val="0"/>
              <w:adjustRightInd w:val="0"/>
              <w:spacing w:afterLines="0" w:after="120"/>
              <w:ind w:leftChars="0" w:left="1080"/>
              <w:contextualSpacing/>
              <w:textAlignment w:val="baseline"/>
              <w:rPr>
                <w:sz w:val="20"/>
                <w:szCs w:val="20"/>
              </w:rPr>
            </w:pPr>
            <w:r w:rsidRPr="00EA3174">
              <w:rPr>
                <w:sz w:val="20"/>
                <w:szCs w:val="20"/>
              </w:rPr>
              <w:t>Close loop MIMO (reciprocal beamforming (e.g., SVD, SLR/RZF, etc.), codebook based)</w:t>
            </w:r>
          </w:p>
          <w:p w14:paraId="46144F90" w14:textId="77777777" w:rsidR="00D34284" w:rsidRPr="00EA3174" w:rsidRDefault="00D34284" w:rsidP="00D34284">
            <w:pPr>
              <w:pStyle w:val="a5"/>
              <w:widowControl/>
              <w:numPr>
                <w:ilvl w:val="2"/>
                <w:numId w:val="20"/>
              </w:numPr>
              <w:wordWrap/>
              <w:overflowPunct w:val="0"/>
              <w:adjustRightInd w:val="0"/>
              <w:spacing w:afterLines="0" w:after="120"/>
              <w:ind w:leftChars="0" w:left="1800"/>
              <w:contextualSpacing/>
              <w:textAlignment w:val="baseline"/>
              <w:rPr>
                <w:sz w:val="20"/>
                <w:szCs w:val="20"/>
              </w:rPr>
            </w:pPr>
            <w:r w:rsidRPr="00EA3174">
              <w:rPr>
                <w:sz w:val="20"/>
                <w:szCs w:val="20"/>
              </w:rPr>
              <w:t>Realistic CSI/SRS</w:t>
            </w:r>
            <w:r w:rsidRPr="00EA3174">
              <w:rPr>
                <w:rFonts w:hint="eastAsia"/>
                <w:sz w:val="20"/>
                <w:szCs w:val="20"/>
                <w:lang w:eastAsia="zh-CN"/>
              </w:rPr>
              <w:t>/AP-SRS</w:t>
            </w:r>
            <w:r w:rsidRPr="00EA3174">
              <w:rPr>
                <w:sz w:val="20"/>
                <w:szCs w:val="20"/>
                <w:lang w:eastAsia="zh-CN"/>
              </w:rPr>
              <w:t xml:space="preserve"> </w:t>
            </w:r>
            <w:r w:rsidRPr="00EA3174">
              <w:rPr>
                <w:sz w:val="20"/>
                <w:szCs w:val="20"/>
              </w:rPr>
              <w:t xml:space="preserve">periodicity </w:t>
            </w:r>
            <w:r w:rsidRPr="00EA3174">
              <w:rPr>
                <w:sz w:val="20"/>
                <w:szCs w:val="20"/>
                <w:lang w:eastAsia="zh-CN"/>
              </w:rPr>
              <w:t xml:space="preserve">and </w:t>
            </w:r>
            <w:r w:rsidRPr="00EA3174">
              <w:rPr>
                <w:rFonts w:hint="eastAsia"/>
                <w:sz w:val="20"/>
                <w:szCs w:val="20"/>
                <w:lang w:eastAsia="zh-CN"/>
              </w:rPr>
              <w:t xml:space="preserve">delay, </w:t>
            </w:r>
            <w:r w:rsidRPr="00EA3174">
              <w:rPr>
                <w:sz w:val="20"/>
                <w:szCs w:val="20"/>
              </w:rPr>
              <w:t>and SRS chanEst assumptions</w:t>
            </w:r>
            <w:r w:rsidRPr="00EA3174">
              <w:rPr>
                <w:rFonts w:hint="eastAsia"/>
                <w:sz w:val="20"/>
                <w:szCs w:val="20"/>
                <w:lang w:eastAsia="zh-CN"/>
              </w:rPr>
              <w:t xml:space="preserve">, </w:t>
            </w:r>
          </w:p>
          <w:p w14:paraId="143D1C0F" w14:textId="77777777" w:rsidR="00D34284" w:rsidRPr="00EA3174" w:rsidRDefault="00D34284" w:rsidP="00D34284">
            <w:pPr>
              <w:pStyle w:val="a5"/>
              <w:widowControl/>
              <w:numPr>
                <w:ilvl w:val="2"/>
                <w:numId w:val="20"/>
              </w:numPr>
              <w:wordWrap/>
              <w:overflowPunct w:val="0"/>
              <w:adjustRightInd w:val="0"/>
              <w:spacing w:afterLines="0" w:after="120"/>
              <w:ind w:leftChars="0" w:left="1800"/>
              <w:contextualSpacing/>
              <w:textAlignment w:val="baseline"/>
              <w:rPr>
                <w:sz w:val="20"/>
                <w:szCs w:val="20"/>
              </w:rPr>
            </w:pPr>
            <w:r w:rsidRPr="00EA3174">
              <w:rPr>
                <w:rFonts w:hint="eastAsia"/>
                <w:sz w:val="20"/>
                <w:szCs w:val="20"/>
                <w:lang w:eastAsia="zh-CN"/>
              </w:rPr>
              <w:t>or genie beamforming</w:t>
            </w:r>
          </w:p>
          <w:p w14:paraId="076A2FA3" w14:textId="77777777" w:rsidR="00D34284" w:rsidRPr="00EA3174" w:rsidRDefault="00D34284" w:rsidP="00D34284">
            <w:pPr>
              <w:pStyle w:val="a5"/>
              <w:widowControl/>
              <w:numPr>
                <w:ilvl w:val="1"/>
                <w:numId w:val="20"/>
              </w:numPr>
              <w:wordWrap/>
              <w:overflowPunct w:val="0"/>
              <w:adjustRightInd w:val="0"/>
              <w:spacing w:afterLines="0" w:after="120"/>
              <w:ind w:leftChars="0" w:left="1080"/>
              <w:contextualSpacing/>
              <w:textAlignment w:val="baseline"/>
              <w:rPr>
                <w:sz w:val="20"/>
                <w:szCs w:val="20"/>
              </w:rPr>
            </w:pPr>
            <w:r w:rsidRPr="00EA3174">
              <w:rPr>
                <w:sz w:val="20"/>
                <w:szCs w:val="20"/>
              </w:rPr>
              <w:t>Open loop MIMO</w:t>
            </w:r>
          </w:p>
          <w:p w14:paraId="0FB23EEF"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sz w:val="20"/>
                <w:szCs w:val="20"/>
              </w:rPr>
              <w:t>Receiver assumption (for MIMO): LMMSE (baseline) for UL, rML or LMMSE for DL</w:t>
            </w:r>
          </w:p>
          <w:p w14:paraId="44250B93"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sz w:val="20"/>
                <w:szCs w:val="20"/>
              </w:rPr>
              <w:t>LLR demapper: Max-log (baseline) or Log-MAP</w:t>
            </w:r>
          </w:p>
          <w:p w14:paraId="5C39DB72"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sz w:val="20"/>
                <w:szCs w:val="20"/>
              </w:rPr>
              <w:t xml:space="preserve">Channel estimation: Realistic (baseline) or </w:t>
            </w:r>
            <w:r w:rsidRPr="00EA3174">
              <w:rPr>
                <w:rFonts w:hint="eastAsia"/>
                <w:sz w:val="20"/>
                <w:szCs w:val="20"/>
                <w:lang w:eastAsia="zh-CN"/>
              </w:rPr>
              <w:t>ideal</w:t>
            </w:r>
          </w:p>
          <w:p w14:paraId="32A48479"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sz w:val="20"/>
                <w:szCs w:val="20"/>
              </w:rPr>
              <w:t>Other assumptions: Channel coding NR-LDPC (baseline), PxSCH bandwidth</w:t>
            </w:r>
            <w:r w:rsidRPr="00EA3174">
              <w:rPr>
                <w:sz w:val="20"/>
                <w:szCs w:val="20"/>
                <w:lang w:eastAsia="zh-CN"/>
              </w:rPr>
              <w:t>,</w:t>
            </w:r>
            <w:r w:rsidRPr="00EA3174">
              <w:rPr>
                <w:sz w:val="20"/>
                <w:szCs w:val="20"/>
              </w:rPr>
              <w:t xml:space="preserve"> SCS, FD interleaver used or not</w:t>
            </w:r>
            <w:r w:rsidRPr="00EA3174">
              <w:rPr>
                <w:rFonts w:hint="eastAsia"/>
                <w:sz w:val="20"/>
                <w:szCs w:val="20"/>
                <w:lang w:eastAsia="zh-CN"/>
              </w:rPr>
              <w:t>, 5GNR BICM interleaver usage</w:t>
            </w:r>
          </w:p>
          <w:p w14:paraId="6C7AEA8C" w14:textId="77777777" w:rsidR="00D34284" w:rsidRPr="00EA3174" w:rsidRDefault="00D34284" w:rsidP="00D34284">
            <w:pPr>
              <w:pStyle w:val="a5"/>
              <w:widowControl/>
              <w:numPr>
                <w:ilvl w:val="0"/>
                <w:numId w:val="20"/>
              </w:numPr>
              <w:wordWrap/>
              <w:overflowPunct w:val="0"/>
              <w:adjustRightInd w:val="0"/>
              <w:spacing w:afterLines="0" w:after="120"/>
              <w:ind w:leftChars="0" w:left="360"/>
              <w:contextualSpacing/>
              <w:textAlignment w:val="baseline"/>
              <w:rPr>
                <w:sz w:val="20"/>
                <w:szCs w:val="20"/>
              </w:rPr>
            </w:pPr>
            <w:r w:rsidRPr="00EA3174">
              <w:rPr>
                <w:rFonts w:hint="eastAsia"/>
                <w:sz w:val="20"/>
                <w:szCs w:val="20"/>
                <w:lang w:eastAsia="zh-CN"/>
              </w:rPr>
              <w:t>Note: For MIMO, SIMO, MISO and SISO are included when possible</w:t>
            </w:r>
          </w:p>
          <w:p w14:paraId="4284FFD6" w14:textId="77777777" w:rsidR="00D34284" w:rsidRPr="00EA3174" w:rsidRDefault="00D34284" w:rsidP="00D34284">
            <w:pPr>
              <w:overflowPunct w:val="0"/>
              <w:adjustRightInd w:val="0"/>
              <w:spacing w:after="120"/>
              <w:contextualSpacing/>
              <w:textAlignment w:val="baseline"/>
              <w:rPr>
                <w:sz w:val="20"/>
                <w:szCs w:val="20"/>
                <w:lang w:eastAsia="zh-CN"/>
              </w:rPr>
            </w:pPr>
          </w:p>
          <w:p w14:paraId="03577BB4" w14:textId="77777777" w:rsidR="00D34284" w:rsidRPr="00EA3174" w:rsidRDefault="00D34284" w:rsidP="00D34284">
            <w:pPr>
              <w:spacing w:after="120"/>
              <w:rPr>
                <w:rFonts w:eastAsia="DengXian"/>
                <w:sz w:val="20"/>
                <w:szCs w:val="20"/>
                <w:highlight w:val="green"/>
                <w:lang w:eastAsia="zh-CN"/>
              </w:rPr>
            </w:pPr>
            <w:r w:rsidRPr="00EA3174">
              <w:rPr>
                <w:rFonts w:eastAsia="DengXian" w:hint="eastAsia"/>
                <w:sz w:val="20"/>
                <w:szCs w:val="20"/>
                <w:highlight w:val="green"/>
                <w:lang w:eastAsia="zh-CN"/>
              </w:rPr>
              <w:t>Agreement</w:t>
            </w:r>
          </w:p>
          <w:p w14:paraId="4E315C64" w14:textId="77777777" w:rsidR="00D34284" w:rsidRPr="00EA3174" w:rsidRDefault="00D34284" w:rsidP="00D34284">
            <w:pPr>
              <w:spacing w:after="120"/>
              <w:rPr>
                <w:color w:val="000000" w:themeColor="text1"/>
                <w:sz w:val="20"/>
                <w:szCs w:val="20"/>
              </w:rPr>
            </w:pPr>
            <w:r w:rsidRPr="00EA3174">
              <w:rPr>
                <w:color w:val="000000" w:themeColor="text1"/>
                <w:sz w:val="20"/>
                <w:szCs w:val="20"/>
              </w:rPr>
              <w:t>For 6GR constellation shaping evaluation for DFT-s-OFDM,</w:t>
            </w:r>
            <w:r w:rsidRPr="00EA3174">
              <w:rPr>
                <w:rFonts w:hint="eastAsia"/>
                <w:color w:val="000000" w:themeColor="text1"/>
                <w:sz w:val="20"/>
                <w:szCs w:val="20"/>
                <w:lang w:eastAsia="zh-CN"/>
              </w:rPr>
              <w:t xml:space="preserve"> and improved MCS table,</w:t>
            </w:r>
            <w:r w:rsidRPr="00EA3174">
              <w:rPr>
                <w:color w:val="000000" w:themeColor="text1"/>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56B2446A"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color w:val="000000" w:themeColor="text1"/>
                <w:sz w:val="20"/>
                <w:szCs w:val="20"/>
              </w:rPr>
            </w:pPr>
            <w:r w:rsidRPr="00EA3174">
              <w:rPr>
                <w:rFonts w:hint="eastAsia"/>
                <w:iCs/>
                <w:color w:val="000000" w:themeColor="text1"/>
                <w:sz w:val="20"/>
                <w:szCs w:val="20"/>
                <w:lang w:val="en-US" w:eastAsia="zh-CN"/>
              </w:rPr>
              <w:t>PAPR/CM</w:t>
            </w:r>
            <w:r w:rsidRPr="00EA3174">
              <w:rPr>
                <w:iCs/>
                <w:color w:val="000000" w:themeColor="text1"/>
                <w:sz w:val="20"/>
                <w:szCs w:val="20"/>
                <w:lang w:val="en-US" w:eastAsia="zh-CN"/>
              </w:rPr>
              <w:t xml:space="preserve"> of the resulting waveform</w:t>
            </w:r>
          </w:p>
          <w:p w14:paraId="0FF7796B" w14:textId="77777777" w:rsidR="00D34284" w:rsidRPr="00EA3174" w:rsidRDefault="00D34284" w:rsidP="00D34284">
            <w:pPr>
              <w:pStyle w:val="a5"/>
              <w:widowControl/>
              <w:numPr>
                <w:ilvl w:val="0"/>
                <w:numId w:val="20"/>
              </w:numPr>
              <w:wordWrap/>
              <w:overflowPunct w:val="0"/>
              <w:adjustRightInd w:val="0"/>
              <w:spacing w:afterLines="0" w:after="120"/>
              <w:ind w:leftChars="0"/>
              <w:contextualSpacing/>
              <w:textAlignment w:val="baseline"/>
              <w:rPr>
                <w:color w:val="000000" w:themeColor="text1"/>
                <w:sz w:val="20"/>
                <w:szCs w:val="20"/>
              </w:rPr>
            </w:pPr>
            <w:r w:rsidRPr="00EA3174">
              <w:rPr>
                <w:sz w:val="20"/>
                <w:szCs w:val="20"/>
              </w:rPr>
              <w:t>EVM, MPR/A-MPR</w:t>
            </w:r>
          </w:p>
          <w:p w14:paraId="23F9A85C" w14:textId="77777777" w:rsidR="00D34284" w:rsidRPr="00EA3174" w:rsidRDefault="00D34284" w:rsidP="00D34284">
            <w:pPr>
              <w:spacing w:after="120"/>
              <w:rPr>
                <w:rFonts w:eastAsia="DengXian"/>
                <w:sz w:val="20"/>
                <w:szCs w:val="20"/>
                <w:highlight w:val="green"/>
                <w:lang w:eastAsia="zh-CN"/>
              </w:rPr>
            </w:pPr>
            <w:r w:rsidRPr="00EA3174">
              <w:rPr>
                <w:rFonts w:eastAsia="DengXian" w:hint="eastAsia"/>
                <w:sz w:val="20"/>
                <w:szCs w:val="20"/>
                <w:highlight w:val="green"/>
                <w:lang w:eastAsia="zh-CN"/>
              </w:rPr>
              <w:t>Agreement</w:t>
            </w:r>
          </w:p>
          <w:p w14:paraId="3BBC8486" w14:textId="77777777" w:rsidR="00D34284" w:rsidRPr="00EA3174" w:rsidRDefault="00D34284" w:rsidP="00D34284">
            <w:pPr>
              <w:spacing w:after="120"/>
              <w:rPr>
                <w:sz w:val="20"/>
                <w:szCs w:val="20"/>
              </w:rPr>
            </w:pPr>
            <w:r w:rsidRPr="00EA3174">
              <w:rPr>
                <w:sz w:val="20"/>
                <w:szCs w:val="20"/>
              </w:rPr>
              <w:t xml:space="preserve">For the study of uniform 4096QAM for DL and uniform 1024QAM for UL, need to study performance </w:t>
            </w:r>
            <w:r w:rsidRPr="00EA3174">
              <w:rPr>
                <w:rFonts w:hint="eastAsia"/>
                <w:sz w:val="20"/>
                <w:szCs w:val="20"/>
                <w:lang w:eastAsia="zh-CN"/>
              </w:rPr>
              <w:t>(assuming</w:t>
            </w:r>
            <w:r w:rsidRPr="00EA3174">
              <w:rPr>
                <w:sz w:val="20"/>
                <w:szCs w:val="20"/>
              </w:rPr>
              <w:t xml:space="preserve"> realistic channel estimation, time/freq synchronization assumption, phase noise assumption</w:t>
            </w:r>
            <w:r w:rsidRPr="00EA3174">
              <w:rPr>
                <w:rFonts w:hint="eastAsia"/>
                <w:sz w:val="20"/>
                <w:szCs w:val="20"/>
                <w:lang w:eastAsia="zh-CN"/>
              </w:rPr>
              <w:t>, etc</w:t>
            </w:r>
            <w:r w:rsidRPr="00EA3174">
              <w:rPr>
                <w:sz w:val="20"/>
                <w:szCs w:val="20"/>
              </w:rPr>
              <w:t>), complexity/power consumption, requirements, benefit/necessity under applicable scenarios, associated restrictions, and challenges (such as EVM requirement, PAPR increase, MPR or A-MPR increase</w:t>
            </w:r>
            <w:r w:rsidRPr="00EA3174">
              <w:rPr>
                <w:rFonts w:hint="eastAsia"/>
                <w:sz w:val="20"/>
                <w:szCs w:val="20"/>
                <w:lang w:eastAsia="zh-CN"/>
              </w:rPr>
              <w:t xml:space="preserve"> under realistic PA model</w:t>
            </w:r>
            <w:r w:rsidRPr="00EA3174">
              <w:rPr>
                <w:sz w:val="20"/>
                <w:szCs w:val="20"/>
              </w:rPr>
              <w:t>).</w:t>
            </w:r>
          </w:p>
          <w:p w14:paraId="4A34DDDF" w14:textId="77777777" w:rsidR="00D34284" w:rsidRPr="00EA3174" w:rsidRDefault="00D34284" w:rsidP="00D34284">
            <w:pPr>
              <w:pStyle w:val="a5"/>
              <w:widowControl/>
              <w:numPr>
                <w:ilvl w:val="0"/>
                <w:numId w:val="23"/>
              </w:numPr>
              <w:wordWrap/>
              <w:overflowPunct w:val="0"/>
              <w:adjustRightInd w:val="0"/>
              <w:spacing w:afterLines="0" w:after="120"/>
              <w:ind w:leftChars="0"/>
              <w:contextualSpacing/>
              <w:textAlignment w:val="baseline"/>
              <w:rPr>
                <w:sz w:val="20"/>
                <w:szCs w:val="20"/>
              </w:rPr>
            </w:pPr>
            <w:r w:rsidRPr="00EA3174">
              <w:rPr>
                <w:sz w:val="20"/>
                <w:szCs w:val="20"/>
              </w:rPr>
              <w:t>FFS: How to involve RAN4 early</w:t>
            </w:r>
          </w:p>
          <w:p w14:paraId="6930A201" w14:textId="77777777" w:rsidR="00D34284" w:rsidRPr="00EA3174" w:rsidRDefault="00D34284" w:rsidP="00D34284">
            <w:pPr>
              <w:pStyle w:val="a5"/>
              <w:widowControl/>
              <w:numPr>
                <w:ilvl w:val="0"/>
                <w:numId w:val="23"/>
              </w:numPr>
              <w:wordWrap/>
              <w:overflowPunct w:val="0"/>
              <w:adjustRightInd w:val="0"/>
              <w:spacing w:afterLines="0" w:after="120"/>
              <w:ind w:leftChars="0"/>
              <w:contextualSpacing/>
              <w:textAlignment w:val="baseline"/>
              <w:rPr>
                <w:sz w:val="20"/>
                <w:szCs w:val="20"/>
              </w:rPr>
            </w:pPr>
            <w:r w:rsidRPr="00EA3174">
              <w:rPr>
                <w:rFonts w:hint="eastAsia"/>
                <w:sz w:val="20"/>
                <w:szCs w:val="20"/>
                <w:lang w:eastAsia="zh-CN"/>
              </w:rPr>
              <w:t>FFS: Shaping of higher order modulation</w:t>
            </w:r>
          </w:p>
          <w:p w14:paraId="09C3F315" w14:textId="77777777" w:rsidR="00D34284" w:rsidRPr="00EA3174" w:rsidRDefault="00D34284" w:rsidP="00D34284">
            <w:pPr>
              <w:pStyle w:val="a5"/>
              <w:widowControl/>
              <w:numPr>
                <w:ilvl w:val="0"/>
                <w:numId w:val="23"/>
              </w:numPr>
              <w:wordWrap/>
              <w:overflowPunct w:val="0"/>
              <w:adjustRightInd w:val="0"/>
              <w:spacing w:afterLines="0" w:after="120"/>
              <w:ind w:leftChars="0"/>
              <w:contextualSpacing/>
              <w:textAlignment w:val="baseline"/>
              <w:rPr>
                <w:sz w:val="20"/>
                <w:szCs w:val="20"/>
              </w:rPr>
            </w:pPr>
            <w:r w:rsidRPr="00EA3174">
              <w:rPr>
                <w:sz w:val="20"/>
                <w:szCs w:val="20"/>
              </w:rPr>
              <w:t xml:space="preserve">System level evaluation can be done after link level evaluation. </w:t>
            </w:r>
          </w:p>
          <w:p w14:paraId="50F1B068" w14:textId="214E2F1D" w:rsidR="00D663CA" w:rsidRPr="00D663CA" w:rsidRDefault="00D663CA" w:rsidP="00EA3174">
            <w:pPr>
              <w:pStyle w:val="a5"/>
              <w:widowControl/>
              <w:tabs>
                <w:tab w:val="left" w:pos="720"/>
                <w:tab w:val="left" w:pos="1440"/>
              </w:tabs>
              <w:wordWrap/>
              <w:overflowPunct w:val="0"/>
              <w:adjustRightInd w:val="0"/>
              <w:spacing w:afterLines="0" w:after="120"/>
              <w:ind w:leftChars="0" w:left="1440"/>
              <w:contextualSpacing/>
              <w:textAlignment w:val="baseline"/>
            </w:pPr>
          </w:p>
        </w:tc>
      </w:tr>
    </w:tbl>
    <w:p w14:paraId="789514B7" w14:textId="77777777" w:rsidR="00D663CA" w:rsidRPr="00830A0F" w:rsidRDefault="00D663CA" w:rsidP="00D663CA">
      <w:pPr>
        <w:spacing w:after="120"/>
      </w:pPr>
    </w:p>
    <w:p w14:paraId="0A48B81B" w14:textId="62E7CB9E" w:rsidR="00D663CA" w:rsidRDefault="00D663CA" w:rsidP="00D663CA">
      <w:pPr>
        <w:spacing w:after="120"/>
      </w:pPr>
      <w:r>
        <w:t xml:space="preserve">This contribution </w:t>
      </w:r>
      <w:r w:rsidR="00C84396">
        <w:t>presents</w:t>
      </w:r>
      <w:r>
        <w:t xml:space="preserve"> ETRI’s </w:t>
      </w:r>
      <w:r>
        <w:rPr>
          <w:rFonts w:hint="eastAsia"/>
        </w:rPr>
        <w:t>v</w:t>
      </w:r>
      <w:r>
        <w:t xml:space="preserve">iews on </w:t>
      </w:r>
      <w:r>
        <w:rPr>
          <w:rFonts w:hint="eastAsia"/>
        </w:rPr>
        <w:t>m</w:t>
      </w:r>
      <w:r>
        <w:t>odulation, joint channel coding and modulation studies for 6GR based on the agreement</w:t>
      </w:r>
      <w:r w:rsidR="00C84396">
        <w:t xml:space="preserve"> above</w:t>
      </w:r>
      <w:r>
        <w:t>.</w:t>
      </w:r>
    </w:p>
    <w:p w14:paraId="33B2D4BD" w14:textId="77777777" w:rsidR="00986FA0" w:rsidRPr="00C84396" w:rsidRDefault="00986FA0" w:rsidP="00986FA0">
      <w:pPr>
        <w:pBdr>
          <w:bottom w:val="single" w:sz="12" w:space="1" w:color="auto"/>
        </w:pBdr>
        <w:spacing w:after="120"/>
      </w:pPr>
    </w:p>
    <w:p w14:paraId="127E6125" w14:textId="11231E84" w:rsidR="00D8398E" w:rsidRDefault="00D8398E" w:rsidP="00FE3B4F">
      <w:pPr>
        <w:pStyle w:val="1"/>
        <w:spacing w:after="120"/>
      </w:pPr>
      <w:r>
        <w:t>Modulation</w:t>
      </w:r>
    </w:p>
    <w:p w14:paraId="6F8DBC25" w14:textId="029C269B" w:rsidR="00096841" w:rsidRDefault="0032118E" w:rsidP="00096841">
      <w:pPr>
        <w:pStyle w:val="2"/>
        <w:spacing w:after="120"/>
      </w:pPr>
      <w:r>
        <w:t xml:space="preserve">Geometric </w:t>
      </w:r>
      <w:r w:rsidR="00820E63">
        <w:t>S</w:t>
      </w:r>
      <w:r>
        <w:t xml:space="preserve">haping </w:t>
      </w:r>
      <w:r w:rsidR="00820E63">
        <w:t>and Probabilistic Shaping</w:t>
      </w:r>
    </w:p>
    <w:p w14:paraId="62840D78" w14:textId="7FA2CB33" w:rsidR="00820E63" w:rsidRPr="000E2830" w:rsidRDefault="00820E63" w:rsidP="00BA1199">
      <w:pPr>
        <w:pStyle w:val="a5"/>
        <w:numPr>
          <w:ilvl w:val="0"/>
          <w:numId w:val="25"/>
        </w:numPr>
        <w:spacing w:after="120"/>
        <w:ind w:leftChars="0" w:left="426"/>
        <w:rPr>
          <w:b/>
          <w:bCs/>
          <w:sz w:val="24"/>
          <w:szCs w:val="24"/>
        </w:rPr>
      </w:pPr>
      <w:r w:rsidRPr="000E2830">
        <w:rPr>
          <w:b/>
          <w:bCs/>
          <w:sz w:val="24"/>
          <w:szCs w:val="24"/>
        </w:rPr>
        <w:t>Geometric Shaping (Non-uniform constellations)</w:t>
      </w:r>
      <w:r w:rsidR="009B0CE1">
        <w:rPr>
          <w:b/>
          <w:bCs/>
          <w:sz w:val="24"/>
          <w:szCs w:val="24"/>
        </w:rPr>
        <w:t xml:space="preserve"> Overview</w:t>
      </w:r>
    </w:p>
    <w:p w14:paraId="75AC95E6" w14:textId="6409AECE" w:rsidR="00011D55" w:rsidRPr="00011D55" w:rsidRDefault="00011D55" w:rsidP="00A61F71">
      <w:pPr>
        <w:spacing w:after="120"/>
        <w:ind w:firstLine="425"/>
      </w:pPr>
      <w:r>
        <w:t xml:space="preserve">It is </w:t>
      </w:r>
      <w:r w:rsidR="00E82C1D">
        <w:t>known</w:t>
      </w:r>
      <w:r>
        <w:t xml:space="preserve"> that for coded-communication systems, performance gains can be achieved by designing constellations in conjunction with powerful channel coding </w:t>
      </w:r>
      <w:r w:rsidR="00A61F71">
        <w:t>as well as</w:t>
      </w:r>
      <w:r>
        <w:t xml:space="preserve"> bit</w:t>
      </w:r>
      <w:r w:rsidR="00A61F71">
        <w:t>/block type of</w:t>
      </w:r>
      <w:r>
        <w:t xml:space="preserve"> interleaving. Such constellation designs, referred </w:t>
      </w:r>
      <w:r w:rsidR="00A22500">
        <w:t xml:space="preserve">to </w:t>
      </w:r>
      <w:r>
        <w:t>as</w:t>
      </w:r>
      <w:r w:rsidR="00C84396" w:rsidRPr="00C84396">
        <w:rPr>
          <w:i/>
          <w:iCs/>
        </w:rPr>
        <w:t xml:space="preserve"> </w:t>
      </w:r>
      <w:r w:rsidR="00C84396">
        <w:rPr>
          <w:i/>
          <w:iCs/>
        </w:rPr>
        <w:t xml:space="preserve">geometric shaping </w:t>
      </w:r>
      <w:r w:rsidR="00C84396" w:rsidRPr="00C84396">
        <w:t>or</w:t>
      </w:r>
      <w:r>
        <w:t xml:space="preserve"> </w:t>
      </w:r>
      <w:r w:rsidRPr="00011D55">
        <w:rPr>
          <w:i/>
          <w:iCs/>
        </w:rPr>
        <w:t>non-uniform constellations</w:t>
      </w:r>
      <w:r w:rsidR="00C84396">
        <w:t xml:space="preserve">, </w:t>
      </w:r>
      <w:r>
        <w:t>are characterized by unequally spaced or unequally probable constellation points. Recent wireless communication and broadcasting standards, e.g., DVB-S2X and ATSC 3.0,</w:t>
      </w:r>
      <w:r w:rsidR="00017A46">
        <w:t xml:space="preserve"> </w:t>
      </w:r>
      <w:r>
        <w:t xml:space="preserve">have adopted </w:t>
      </w:r>
      <w:r w:rsidR="00EE593C">
        <w:t>geometric shaping</w:t>
      </w:r>
      <w:r>
        <w:t xml:space="preserve"> to extend the operating SNR range and improve the overall throughput of the</w:t>
      </w:r>
      <w:r w:rsidR="0087375D">
        <w:t>ir</w:t>
      </w:r>
      <w:r>
        <w:t xml:space="preserve"> system</w:t>
      </w:r>
      <w:r w:rsidR="0087375D">
        <w:t>s</w:t>
      </w:r>
      <w:r>
        <w:t>.</w:t>
      </w:r>
    </w:p>
    <w:p w14:paraId="3702BCA7" w14:textId="129F9605" w:rsidR="00986FA0" w:rsidRDefault="006F7341" w:rsidP="00A61F71">
      <w:pPr>
        <w:spacing w:after="120"/>
        <w:ind w:firstLine="425"/>
      </w:pPr>
      <w:r>
        <w:rPr>
          <w:rFonts w:hint="eastAsia"/>
        </w:rPr>
        <w:lastRenderedPageBreak/>
        <w:t>F</w:t>
      </w:r>
      <w:r>
        <w:t>or 6G study item</w:t>
      </w:r>
      <w:r w:rsidR="0087375D">
        <w:t>s</w:t>
      </w:r>
      <w:r>
        <w:t xml:space="preserve">, </w:t>
      </w:r>
      <w:r>
        <w:rPr>
          <w:rFonts w:hint="eastAsia"/>
        </w:rPr>
        <w:t>c</w:t>
      </w:r>
      <w:r>
        <w:t xml:space="preserve">onsidering a wide range of </w:t>
      </w:r>
      <w:r w:rsidR="002745D5">
        <w:t xml:space="preserve">use cases, it </w:t>
      </w:r>
      <w:r w:rsidR="00EE593C">
        <w:t>may be beneficial</w:t>
      </w:r>
      <w:r w:rsidR="002745D5">
        <w:t xml:space="preserve"> to adopt </w:t>
      </w:r>
      <w:r w:rsidR="00EE593C">
        <w:t xml:space="preserve">one of optimal modulation schemes to provide additional performance gains. </w:t>
      </w:r>
      <w:r w:rsidR="002745D5">
        <w:t xml:space="preserve">For example, </w:t>
      </w:r>
      <w:r w:rsidR="008A7BC5">
        <w:t>in</w:t>
      </w:r>
      <w:r w:rsidR="002745D5">
        <w:t xml:space="preserve"> NTN </w:t>
      </w:r>
      <w:r w:rsidR="008A7BC5">
        <w:t>scenarios</w:t>
      </w:r>
      <w:r w:rsidR="002745D5">
        <w:t xml:space="preserve">, where long </w:t>
      </w:r>
      <w:r w:rsidR="00A61F71">
        <w:t>propagation delays</w:t>
      </w:r>
      <w:r w:rsidR="002745D5">
        <w:t xml:space="preserve"> </w:t>
      </w:r>
      <w:r w:rsidR="00A61F71">
        <w:t xml:space="preserve">(higher path loss) </w:t>
      </w:r>
      <w:r w:rsidR="002745D5">
        <w:t xml:space="preserve">and limited capabilities of retransmission (i.e., disabling HARQ) </w:t>
      </w:r>
      <w:r w:rsidR="008A7BC5">
        <w:t>are</w:t>
      </w:r>
      <w:r w:rsidR="002745D5">
        <w:t xml:space="preserve"> inevitable, it </w:t>
      </w:r>
      <w:r w:rsidR="00EE593C">
        <w:t>will be</w:t>
      </w:r>
      <w:r w:rsidR="002745D5">
        <w:t xml:space="preserve"> useful to study and investigate </w:t>
      </w:r>
      <w:r w:rsidR="00EE593C">
        <w:rPr>
          <w:rStyle w:val="ab"/>
          <w:b w:val="0"/>
          <w:bCs w:val="0"/>
        </w:rPr>
        <w:t>optimal modulation schemes</w:t>
      </w:r>
      <w:r w:rsidR="002745D5">
        <w:t xml:space="preserve"> as a means to enhance spectral efficiency and robustness.</w:t>
      </w:r>
    </w:p>
    <w:p w14:paraId="467EDC82" w14:textId="3BD856AB" w:rsidR="00A61F71" w:rsidRDefault="00A61F71" w:rsidP="00A61F71">
      <w:pPr>
        <w:spacing w:after="120"/>
        <w:ind w:firstLine="425"/>
      </w:pPr>
      <w:r>
        <w:t xml:space="preserve">Although designing </w:t>
      </w:r>
      <w:r w:rsidR="0070030B">
        <w:t xml:space="preserve">constellations of geometric shaping </w:t>
      </w:r>
      <w:r>
        <w:t>can be achieved th</w:t>
      </w:r>
      <w:r w:rsidR="00A22500">
        <w:t>r</w:t>
      </w:r>
      <w:r>
        <w:t>ough conventional approaches, AI/ML approaches (e.g.</w:t>
      </w:r>
      <w:r w:rsidR="00A22500">
        <w:t>,</w:t>
      </w:r>
      <w:r>
        <w:t xml:space="preserve"> use of </w:t>
      </w:r>
      <w:r w:rsidR="00A22500">
        <w:t xml:space="preserve">an </w:t>
      </w:r>
      <w:r>
        <w:t xml:space="preserve">autoencoder) may </w:t>
      </w:r>
      <w:r w:rsidR="0091749B">
        <w:t xml:space="preserve">enable more efficient search of optimized constellation points, particularly when higher modulation order (~ </w:t>
      </w:r>
      <w:r w:rsidR="00820E63">
        <w:t>4096</w:t>
      </w:r>
      <w:r w:rsidR="0091749B">
        <w:t xml:space="preserve"> constellations) that requires large computations of </w:t>
      </w:r>
      <w:r w:rsidR="00A22500">
        <w:t xml:space="preserve">the </w:t>
      </w:r>
      <w:r w:rsidR="0091749B">
        <w:t>search algorithm is involved</w:t>
      </w:r>
      <w:r w:rsidR="00A22500">
        <w:t xml:space="preserve"> [2]</w:t>
      </w:r>
      <w:r w:rsidR="0091749B">
        <w:t xml:space="preserve">. Figure 1 shows an example of </w:t>
      </w:r>
      <w:r w:rsidR="00A22500">
        <w:t xml:space="preserve">a </w:t>
      </w:r>
      <w:r w:rsidR="0070030B">
        <w:t>geometric shaping</w:t>
      </w:r>
      <w:r w:rsidR="0091749B">
        <w:t xml:space="preserve"> design using </w:t>
      </w:r>
      <w:r w:rsidR="00A22500">
        <w:t xml:space="preserve">an </w:t>
      </w:r>
      <w:r w:rsidR="0091749B">
        <w:t>AI/ML based autoencoder.</w:t>
      </w:r>
    </w:p>
    <w:p w14:paraId="487CD084" w14:textId="77777777" w:rsidR="0091749B" w:rsidRDefault="0091749B" w:rsidP="0091749B">
      <w:pPr>
        <w:spacing w:after="120"/>
      </w:pPr>
      <w:r>
        <w:rPr>
          <w:noProof/>
        </w:rPr>
        <w:drawing>
          <wp:inline distT="0" distB="0" distL="0" distR="0" wp14:anchorId="7B5F2AB9" wp14:editId="0CF70321">
            <wp:extent cx="6175520" cy="183624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9189" cy="1843284"/>
                    </a:xfrm>
                    <a:prstGeom prst="rect">
                      <a:avLst/>
                    </a:prstGeom>
                    <a:noFill/>
                  </pic:spPr>
                </pic:pic>
              </a:graphicData>
            </a:graphic>
          </wp:inline>
        </w:drawing>
      </w:r>
    </w:p>
    <w:p w14:paraId="77583443" w14:textId="77777777" w:rsidR="0091749B" w:rsidRDefault="0091749B" w:rsidP="0091749B">
      <w:pPr>
        <w:spacing w:after="120"/>
        <w:jc w:val="center"/>
      </w:pPr>
    </w:p>
    <w:p w14:paraId="0DD9E627" w14:textId="6ADDDB07" w:rsidR="0091749B" w:rsidRDefault="0091749B" w:rsidP="0091749B">
      <w:pPr>
        <w:spacing w:after="120"/>
        <w:jc w:val="center"/>
        <w:rPr>
          <w:b/>
          <w:bCs/>
        </w:rPr>
      </w:pPr>
      <w:r w:rsidRPr="002E48C1">
        <w:rPr>
          <w:rFonts w:hint="eastAsia"/>
          <w:b/>
          <w:bCs/>
        </w:rPr>
        <w:t>F</w:t>
      </w:r>
      <w:r w:rsidRPr="002E48C1">
        <w:rPr>
          <w:b/>
          <w:bCs/>
        </w:rPr>
        <w:t xml:space="preserve">igure 1. Using AI/ML for </w:t>
      </w:r>
      <w:r w:rsidR="0070030B">
        <w:rPr>
          <w:b/>
          <w:bCs/>
        </w:rPr>
        <w:t>geometric shaping</w:t>
      </w:r>
      <w:r w:rsidRPr="002E48C1">
        <w:rPr>
          <w:b/>
          <w:bCs/>
        </w:rPr>
        <w:t xml:space="preserve"> design.</w:t>
      </w:r>
    </w:p>
    <w:p w14:paraId="5C2881D2" w14:textId="77777777" w:rsidR="000E2830" w:rsidRPr="002E48C1" w:rsidRDefault="000E2830" w:rsidP="0091749B">
      <w:pPr>
        <w:spacing w:after="120"/>
        <w:jc w:val="center"/>
        <w:rPr>
          <w:b/>
          <w:bCs/>
        </w:rPr>
      </w:pPr>
    </w:p>
    <w:p w14:paraId="324A63A7" w14:textId="5A67DCC2" w:rsidR="000E2830" w:rsidRPr="000E2830" w:rsidRDefault="000E2830" w:rsidP="00BA1199">
      <w:pPr>
        <w:pStyle w:val="a5"/>
        <w:numPr>
          <w:ilvl w:val="0"/>
          <w:numId w:val="25"/>
        </w:numPr>
        <w:spacing w:after="120"/>
        <w:ind w:leftChars="0" w:left="426"/>
        <w:rPr>
          <w:b/>
          <w:bCs/>
          <w:sz w:val="24"/>
          <w:szCs w:val="24"/>
        </w:rPr>
      </w:pPr>
      <w:r w:rsidRPr="000E2830">
        <w:rPr>
          <w:b/>
          <w:bCs/>
          <w:sz w:val="24"/>
          <w:szCs w:val="24"/>
        </w:rPr>
        <w:t>Performance of Geometric Shaping (</w:t>
      </w:r>
      <w:r>
        <w:rPr>
          <w:b/>
          <w:bCs/>
          <w:sz w:val="24"/>
          <w:szCs w:val="24"/>
        </w:rPr>
        <w:t>1D and 2D-GS)</w:t>
      </w:r>
    </w:p>
    <w:p w14:paraId="55D7914E" w14:textId="31AA7687" w:rsidR="00FA05B7" w:rsidRDefault="008A7BC5" w:rsidP="000A53B9">
      <w:pPr>
        <w:spacing w:after="120"/>
        <w:ind w:firstLine="425"/>
      </w:pPr>
      <w:r>
        <w:t>I</w:t>
      </w:r>
      <w:r w:rsidR="009A0BA4">
        <w:t xml:space="preserve">n order to </w:t>
      </w:r>
      <w:r w:rsidR="0091749B">
        <w:t>observe the benefits</w:t>
      </w:r>
      <w:r w:rsidR="0087375D">
        <w:t xml:space="preserve"> of </w:t>
      </w:r>
      <w:r w:rsidR="0070030B">
        <w:t>geometric shaping</w:t>
      </w:r>
      <w:r>
        <w:t xml:space="preserve">, </w:t>
      </w:r>
      <w:r w:rsidR="0060584E">
        <w:t xml:space="preserve">we designed </w:t>
      </w:r>
      <w:r w:rsidR="00820E63">
        <w:t xml:space="preserve">1-dimensional (1-D) </w:t>
      </w:r>
      <w:r w:rsidR="00BA1199">
        <w:t xml:space="preserve">and 2-dimensional (2D) </w:t>
      </w:r>
      <w:r w:rsidR="0060584E">
        <w:t xml:space="preserve">geometric shaping constellation sets, and performed simulations </w:t>
      </w:r>
      <w:r w:rsidR="00FA05B7">
        <w:t xml:space="preserve">in comparison with </w:t>
      </w:r>
      <w:r w:rsidR="0060584E">
        <w:t xml:space="preserve">uniform constellations. </w:t>
      </w:r>
      <w:r w:rsidR="009A0BA4">
        <w:t xml:space="preserve">Figure </w:t>
      </w:r>
      <w:r w:rsidR="0091749B">
        <w:t>2</w:t>
      </w:r>
      <w:r w:rsidR="009A0BA4">
        <w:t xml:space="preserve"> shows </w:t>
      </w:r>
      <w:r w:rsidR="00BA1199">
        <w:t>a 1D-GS constellation and its performance result under AWGN channel</w:t>
      </w:r>
      <w:r w:rsidR="00FA05B7">
        <w:t>,</w:t>
      </w:r>
      <w:r w:rsidR="00BA1199">
        <w:t xml:space="preserve"> whe</w:t>
      </w:r>
      <w:r w:rsidR="00FA05B7">
        <w:t>re</w:t>
      </w:r>
      <w:r w:rsidR="00BA1199">
        <w:t xml:space="preserve"> 64QAM, 0.65 code rate and 1024 code lengths were used. </w:t>
      </w:r>
      <w:r w:rsidR="00FB04BA">
        <w:t xml:space="preserve">Note that this modulation and coding combination corresponds to the MCS index = 22 </w:t>
      </w:r>
      <w:r w:rsidR="00FA05B7">
        <w:t>in</w:t>
      </w:r>
      <w:r w:rsidR="00FB04BA">
        <w:t xml:space="preserve"> Table 5.1.3.1-1 of TS 38.214. </w:t>
      </w:r>
      <w:r w:rsidR="00BA1199">
        <w:t xml:space="preserve">Note </w:t>
      </w:r>
      <w:r w:rsidR="00FB04BA">
        <w:t xml:space="preserve">also </w:t>
      </w:r>
      <w:r w:rsidR="00BA1199">
        <w:t xml:space="preserve">that we </w:t>
      </w:r>
      <w:r w:rsidR="00A515B7">
        <w:t xml:space="preserve">reused 5G NR BICM chains (LDPC and bit </w:t>
      </w:r>
      <w:proofErr w:type="spellStart"/>
      <w:r w:rsidR="00A515B7">
        <w:t>interleavers</w:t>
      </w:r>
      <w:proofErr w:type="spellEnd"/>
      <w:r w:rsidR="00A515B7">
        <w:t xml:space="preserve">) and only </w:t>
      </w:r>
      <w:r w:rsidR="00FA05B7">
        <w:t>modified the</w:t>
      </w:r>
      <w:r w:rsidR="00A515B7">
        <w:t xml:space="preserve"> bit-to-symbol mapping constellations</w:t>
      </w:r>
      <w:r w:rsidR="00FA05B7">
        <w:t>.</w:t>
      </w:r>
      <w:r w:rsidR="00A515B7">
        <w:t xml:space="preserve"> </w:t>
      </w:r>
      <w:r w:rsidR="00FA05B7">
        <w:t xml:space="preserve">This approach </w:t>
      </w:r>
      <w:r w:rsidR="00A515B7">
        <w:t xml:space="preserve">minimizes </w:t>
      </w:r>
      <w:r w:rsidR="00FA05B7">
        <w:t xml:space="preserve">the </w:t>
      </w:r>
      <w:r w:rsidR="00A515B7">
        <w:t xml:space="preserve">impact </w:t>
      </w:r>
      <w:r w:rsidR="00FA05B7">
        <w:t>on the existing</w:t>
      </w:r>
      <w:r w:rsidR="00A515B7">
        <w:t xml:space="preserve"> 5G NR specifications. </w:t>
      </w:r>
      <w:r w:rsidR="00BA1199">
        <w:t xml:space="preserve">According to the </w:t>
      </w:r>
      <w:r w:rsidR="00FA05B7">
        <w:t xml:space="preserve">simulation </w:t>
      </w:r>
      <w:r w:rsidR="00BA1199">
        <w:t xml:space="preserve">results, </w:t>
      </w:r>
      <w:r w:rsidR="00A515B7">
        <w:t>the proposed GS</w:t>
      </w:r>
      <w:r w:rsidR="00BA1199">
        <w:t xml:space="preserve"> </w:t>
      </w:r>
      <w:r w:rsidR="00FA05B7">
        <w:t xml:space="preserve">scheme </w:t>
      </w:r>
      <w:r w:rsidR="00BA1199">
        <w:t>shows performance gains compared to 5G NR</w:t>
      </w:r>
      <w:r w:rsidR="00A515B7">
        <w:t xml:space="preserve"> uniform constellations</w:t>
      </w:r>
      <w:r w:rsidR="00FA05B7">
        <w:t>.</w:t>
      </w:r>
      <w:r w:rsidR="00A515B7">
        <w:t xml:space="preserve"> </w:t>
      </w:r>
      <w:r w:rsidR="00FA05B7">
        <w:t>F</w:t>
      </w:r>
      <w:r w:rsidR="00A515B7">
        <w:t>urthermore, the waterfall performance at low error rates (e.g., 10</w:t>
      </w:r>
      <w:r w:rsidR="00A515B7">
        <w:rPr>
          <w:vertAlign w:val="superscript"/>
        </w:rPr>
        <w:t>-5</w:t>
      </w:r>
      <w:r w:rsidR="00A515B7">
        <w:t xml:space="preserve">) was even improved, </w:t>
      </w:r>
      <w:r w:rsidR="00FA05B7">
        <w:t xml:space="preserve">which also addresses known error floor </w:t>
      </w:r>
      <w:r w:rsidR="00553BF5">
        <w:t>issues</w:t>
      </w:r>
      <w:r w:rsidR="00FA05B7">
        <w:t xml:space="preserve"> of certain code rates in 5G NR LDPC codes.</w:t>
      </w:r>
    </w:p>
    <w:p w14:paraId="6E38E6D7" w14:textId="4DEAFDC0" w:rsidR="002F5572" w:rsidRDefault="00A515B7" w:rsidP="00FB04BA">
      <w:pPr>
        <w:spacing w:after="120"/>
        <w:ind w:firstLine="425"/>
      </w:pPr>
      <w:r>
        <w:rPr>
          <w:rFonts w:hint="eastAsia"/>
        </w:rPr>
        <w:t>F</w:t>
      </w:r>
      <w:r>
        <w:t xml:space="preserve">igure 3 shows a 2D-GS constellation and its performance result under AWGN channel </w:t>
      </w:r>
      <w:r w:rsidR="00FA05B7">
        <w:t>with</w:t>
      </w:r>
      <w:r>
        <w:t xml:space="preserve"> 64QAM, 0.</w:t>
      </w:r>
      <w:r w:rsidR="00FB04BA">
        <w:t>43</w:t>
      </w:r>
      <w:r>
        <w:t xml:space="preserve"> code rate and 1024 code lengths. Note that </w:t>
      </w:r>
      <w:r w:rsidR="00FB04BA">
        <w:t xml:space="preserve">this modulation and coding combination corresponds to the MCS index = 17 </w:t>
      </w:r>
      <w:r w:rsidR="00FA05B7">
        <w:t>in</w:t>
      </w:r>
      <w:r w:rsidR="00FB04BA">
        <w:t xml:space="preserve"> Table 5.1.3.1-1 of TS 38.214. Here we also reused 5G NR BICM chains (LDPC and bit </w:t>
      </w:r>
      <w:proofErr w:type="spellStart"/>
      <w:r w:rsidR="00FB04BA">
        <w:t>interleavers</w:t>
      </w:r>
      <w:proofErr w:type="spellEnd"/>
      <w:r w:rsidR="00FB04BA">
        <w:t xml:space="preserve">), minimizing impacts </w:t>
      </w:r>
      <w:r w:rsidR="00FA05B7">
        <w:t>on the</w:t>
      </w:r>
      <w:r w:rsidR="00FB04BA">
        <w:t xml:space="preserve"> 5G NR </w:t>
      </w:r>
      <w:r w:rsidR="00FA05B7">
        <w:t>framework</w:t>
      </w:r>
      <w:r w:rsidR="00FB04BA">
        <w:t xml:space="preserve">. According to the results, the proposed GS </w:t>
      </w:r>
      <w:r w:rsidR="009B0CE1">
        <w:t>provides</w:t>
      </w:r>
      <w:r w:rsidR="00FB04BA">
        <w:t xml:space="preserve"> performance </w:t>
      </w:r>
      <w:r w:rsidR="009B0CE1">
        <w:t>improvements over</w:t>
      </w:r>
      <w:r w:rsidR="00FB04BA">
        <w:t xml:space="preserve"> 5G NR uniform constellations, and in general, 2D-GS outperform</w:t>
      </w:r>
      <w:r w:rsidR="009B0CE1">
        <w:t>s</w:t>
      </w:r>
      <w:r w:rsidR="00FB04BA">
        <w:t xml:space="preserve"> 1D-GS.</w:t>
      </w:r>
    </w:p>
    <w:p w14:paraId="6D8B8E85" w14:textId="669B4D66" w:rsidR="003610B6" w:rsidRDefault="003610B6" w:rsidP="00FB04BA">
      <w:pPr>
        <w:spacing w:after="120"/>
        <w:ind w:firstLine="425"/>
      </w:pPr>
      <w:r>
        <w:rPr>
          <w:rFonts w:hint="eastAsia"/>
        </w:rPr>
        <w:t>T</w:t>
      </w:r>
      <w:r>
        <w:t>he details of constellations points for the proposed 1D and 2D geometric shaping</w:t>
      </w:r>
      <w:r w:rsidR="009B0CE1">
        <w:t xml:space="preserve"> schemes</w:t>
      </w:r>
      <w:r>
        <w:t xml:space="preserve"> (non-uniform constellations) are provided in </w:t>
      </w:r>
      <w:r w:rsidRPr="009B0CE1">
        <w:rPr>
          <w:b/>
          <w:bCs/>
        </w:rPr>
        <w:t>Appendix</w:t>
      </w:r>
      <w:r>
        <w:t xml:space="preserve"> of this document. </w:t>
      </w:r>
    </w:p>
    <w:p w14:paraId="18310784" w14:textId="77777777" w:rsidR="007D7A42" w:rsidRDefault="007D7A42" w:rsidP="000A53B9">
      <w:pPr>
        <w:spacing w:after="120"/>
        <w:jc w:val="center"/>
        <w:rPr>
          <w:b/>
          <w:bCs/>
        </w:rPr>
      </w:pPr>
    </w:p>
    <w:p w14:paraId="292A52E2" w14:textId="0F3CF49B" w:rsidR="007D7A42" w:rsidRPr="007D7A42" w:rsidRDefault="007D7A42" w:rsidP="007D7A42">
      <w:pPr>
        <w:spacing w:after="120"/>
        <w:rPr>
          <w:b/>
          <w:bCs/>
        </w:rPr>
      </w:pPr>
      <w:r w:rsidRPr="007D7A42">
        <w:rPr>
          <w:b/>
          <w:bCs/>
          <w:noProof/>
        </w:rPr>
        <w:lastRenderedPageBreak/>
        <w:drawing>
          <wp:inline distT="0" distB="0" distL="0" distR="0" wp14:anchorId="1E3D1A65" wp14:editId="10981C37">
            <wp:extent cx="2880562" cy="2327563"/>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941" cy="2370694"/>
                    </a:xfrm>
                    <a:prstGeom prst="rect">
                      <a:avLst/>
                    </a:prstGeom>
                    <a:noFill/>
                    <a:ln>
                      <a:noFill/>
                    </a:ln>
                  </pic:spPr>
                </pic:pic>
              </a:graphicData>
            </a:graphic>
          </wp:inline>
        </w:drawing>
      </w:r>
      <w:r w:rsidRPr="007D7A42">
        <w:rPr>
          <w:b/>
          <w:bCs/>
          <w:noProof/>
        </w:rPr>
        <w:t xml:space="preserve"> </w:t>
      </w:r>
      <w:r w:rsidR="000E2830">
        <w:rPr>
          <w:b/>
          <w:bCs/>
          <w:noProof/>
        </w:rPr>
        <w:drawing>
          <wp:inline distT="0" distB="0" distL="0" distR="0" wp14:anchorId="4D492A0D" wp14:editId="26C37E31">
            <wp:extent cx="3182620" cy="2293928"/>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11884" cy="2315021"/>
                    </a:xfrm>
                    <a:prstGeom prst="rect">
                      <a:avLst/>
                    </a:prstGeom>
                    <a:noFill/>
                  </pic:spPr>
                </pic:pic>
              </a:graphicData>
            </a:graphic>
          </wp:inline>
        </w:drawing>
      </w:r>
    </w:p>
    <w:p w14:paraId="2AE313B8" w14:textId="0A9D705C" w:rsidR="0049103C" w:rsidRDefault="0049103C" w:rsidP="0049103C">
      <w:pPr>
        <w:spacing w:after="120"/>
        <w:jc w:val="center"/>
        <w:rPr>
          <w:b/>
          <w:bCs/>
        </w:rPr>
      </w:pPr>
      <w:r w:rsidRPr="002E48C1">
        <w:rPr>
          <w:rFonts w:hint="eastAsia"/>
          <w:b/>
          <w:bCs/>
        </w:rPr>
        <w:t>F</w:t>
      </w:r>
      <w:r w:rsidRPr="002E48C1">
        <w:rPr>
          <w:b/>
          <w:bCs/>
        </w:rPr>
        <w:t xml:space="preserve">igure 2. </w:t>
      </w:r>
      <w:r>
        <w:rPr>
          <w:b/>
          <w:bCs/>
        </w:rPr>
        <w:t>1D-GS constellations (left) and performance gain compared to 5G NR (right) when 64QAM, 0.65 code rate, 1024 code length were used (corresponding</w:t>
      </w:r>
      <w:r w:rsidR="00BA1199">
        <w:rPr>
          <w:b/>
          <w:bCs/>
        </w:rPr>
        <w:t xml:space="preserve"> to</w:t>
      </w:r>
      <w:r>
        <w:rPr>
          <w:b/>
          <w:bCs/>
        </w:rPr>
        <w:t xml:space="preserve"> MCS index=22 of Table 5.1.3.1-1 of TS 38.214)</w:t>
      </w:r>
      <w:r w:rsidR="00BA1199">
        <w:rPr>
          <w:b/>
          <w:bCs/>
        </w:rPr>
        <w:t>.</w:t>
      </w:r>
    </w:p>
    <w:p w14:paraId="7A502CF1" w14:textId="41E5C493" w:rsidR="007D7A42" w:rsidRDefault="0049103C" w:rsidP="0049103C">
      <w:pPr>
        <w:spacing w:after="120"/>
        <w:rPr>
          <w:b/>
          <w:bCs/>
        </w:rPr>
      </w:pPr>
      <w:r>
        <w:rPr>
          <w:b/>
          <w:bCs/>
          <w:noProof/>
        </w:rPr>
        <w:drawing>
          <wp:inline distT="0" distB="0" distL="0" distR="0" wp14:anchorId="23D116F7" wp14:editId="4B7D792C">
            <wp:extent cx="2838340" cy="2328860"/>
            <wp:effectExtent l="0" t="0" r="63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1001" cy="2331044"/>
                    </a:xfrm>
                    <a:prstGeom prst="rect">
                      <a:avLst/>
                    </a:prstGeom>
                    <a:noFill/>
                  </pic:spPr>
                </pic:pic>
              </a:graphicData>
            </a:graphic>
          </wp:inline>
        </w:drawing>
      </w:r>
      <w:r>
        <w:rPr>
          <w:rFonts w:hint="eastAsia"/>
          <w:b/>
          <w:bCs/>
        </w:rPr>
        <w:t xml:space="preserve"> </w:t>
      </w:r>
      <w:r>
        <w:rPr>
          <w:b/>
          <w:bCs/>
          <w:noProof/>
        </w:rPr>
        <w:drawing>
          <wp:inline distT="0" distB="0" distL="0" distR="0" wp14:anchorId="631906CB" wp14:editId="0FE2A744">
            <wp:extent cx="3239770" cy="2367926"/>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3482" cy="2392566"/>
                    </a:xfrm>
                    <a:prstGeom prst="rect">
                      <a:avLst/>
                    </a:prstGeom>
                    <a:noFill/>
                  </pic:spPr>
                </pic:pic>
              </a:graphicData>
            </a:graphic>
          </wp:inline>
        </w:drawing>
      </w:r>
    </w:p>
    <w:p w14:paraId="05914D90" w14:textId="34831825" w:rsidR="00BA1199" w:rsidRDefault="00BA1199" w:rsidP="00BA1199">
      <w:pPr>
        <w:spacing w:after="120"/>
        <w:jc w:val="center"/>
        <w:rPr>
          <w:b/>
          <w:bCs/>
        </w:rPr>
      </w:pPr>
      <w:r w:rsidRPr="002E48C1">
        <w:rPr>
          <w:rFonts w:hint="eastAsia"/>
          <w:b/>
          <w:bCs/>
        </w:rPr>
        <w:t>F</w:t>
      </w:r>
      <w:r w:rsidRPr="002E48C1">
        <w:rPr>
          <w:b/>
          <w:bCs/>
        </w:rPr>
        <w:t xml:space="preserve">igure </w:t>
      </w:r>
      <w:r w:rsidR="00FB04BA">
        <w:rPr>
          <w:b/>
          <w:bCs/>
        </w:rPr>
        <w:t>3</w:t>
      </w:r>
      <w:r w:rsidRPr="002E48C1">
        <w:rPr>
          <w:b/>
          <w:bCs/>
        </w:rPr>
        <w:t xml:space="preserve">. </w:t>
      </w:r>
      <w:r>
        <w:rPr>
          <w:b/>
          <w:bCs/>
        </w:rPr>
        <w:t>2D-GS constellations (left) and performance gain compared to 5G NR (right) when 64QAM, 0.43 code rate, 1024 code length were used (corresponding to MCS index=17 of Table 5.1.3.1-1 of TS 38.214).</w:t>
      </w:r>
    </w:p>
    <w:p w14:paraId="3AC43E9A" w14:textId="184F76A2" w:rsidR="00195C0F" w:rsidRDefault="00195C0F" w:rsidP="00195C0F">
      <w:pPr>
        <w:spacing w:after="120"/>
        <w:jc w:val="center"/>
      </w:pPr>
    </w:p>
    <w:p w14:paraId="3E346B0D" w14:textId="2CA0D8A9" w:rsidR="003610B6" w:rsidRPr="000E2830" w:rsidRDefault="003610B6" w:rsidP="003610B6">
      <w:pPr>
        <w:pStyle w:val="a5"/>
        <w:numPr>
          <w:ilvl w:val="0"/>
          <w:numId w:val="25"/>
        </w:numPr>
        <w:spacing w:after="120"/>
        <w:ind w:leftChars="0" w:left="426"/>
        <w:rPr>
          <w:b/>
          <w:bCs/>
          <w:sz w:val="24"/>
          <w:szCs w:val="24"/>
        </w:rPr>
      </w:pPr>
      <w:r>
        <w:rPr>
          <w:b/>
          <w:bCs/>
          <w:sz w:val="24"/>
          <w:szCs w:val="24"/>
        </w:rPr>
        <w:t>Considerations</w:t>
      </w:r>
      <w:r w:rsidRPr="000E2830">
        <w:rPr>
          <w:b/>
          <w:bCs/>
          <w:sz w:val="24"/>
          <w:szCs w:val="24"/>
        </w:rPr>
        <w:t xml:space="preserve"> of </w:t>
      </w:r>
      <w:r>
        <w:rPr>
          <w:b/>
          <w:bCs/>
          <w:sz w:val="24"/>
          <w:szCs w:val="24"/>
        </w:rPr>
        <w:t>Probabilistic Shaping</w:t>
      </w:r>
    </w:p>
    <w:p w14:paraId="06938E0B" w14:textId="77777777" w:rsidR="00476B19" w:rsidRDefault="003610B6" w:rsidP="003610B6">
      <w:pPr>
        <w:spacing w:after="120"/>
        <w:ind w:firstLine="567"/>
      </w:pPr>
      <w:r w:rsidRPr="00304EF3">
        <w:t>Probabilistic shaping</w:t>
      </w:r>
      <w:r>
        <w:t xml:space="preserve"> (PS)</w:t>
      </w:r>
      <w:r w:rsidRPr="00304EF3">
        <w:t xml:space="preserve"> is a modulation technique that achieves performance gains by </w:t>
      </w:r>
      <w:r>
        <w:t>properly determine</w:t>
      </w:r>
      <w:r w:rsidRPr="00304EF3">
        <w:t xml:space="preserve"> symbol distribution</w:t>
      </w:r>
      <w:r>
        <w:t>,</w:t>
      </w:r>
      <w:r w:rsidRPr="00304EF3">
        <w:t xml:space="preserve"> </w:t>
      </w:r>
      <w:r>
        <w:t>which is inherently different from traditional</w:t>
      </w:r>
      <w:r w:rsidRPr="00304EF3">
        <w:t xml:space="preserve"> uniform constellations</w:t>
      </w:r>
      <w:r>
        <w:t xml:space="preserve"> and geometric shaping (non-uniform constellations)</w:t>
      </w:r>
      <w:r w:rsidRPr="00304EF3">
        <w:t xml:space="preserve">. This approach </w:t>
      </w:r>
      <w:r>
        <w:t xml:space="preserve">also </w:t>
      </w:r>
      <w:r w:rsidRPr="00304EF3">
        <w:t>has the potential to improve spectral efficiency and reliability,</w:t>
      </w:r>
      <w:r>
        <w:t xml:space="preserve"> and thus can be considered as one of the potential candidates for 6G modulation. </w:t>
      </w:r>
    </w:p>
    <w:p w14:paraId="74F0E920" w14:textId="416D3648" w:rsidR="00E12CC7" w:rsidRDefault="00C717FA" w:rsidP="003610B6">
      <w:pPr>
        <w:spacing w:after="120"/>
        <w:ind w:firstLine="567"/>
      </w:pPr>
      <w:r w:rsidRPr="00C717FA">
        <w:t>However, for probabilistic shaping to be considered as a candidate for 6G modulation, several aspects should be carefully examined.</w:t>
      </w:r>
      <w:r w:rsidR="00E12CC7">
        <w:t xml:space="preserve"> </w:t>
      </w:r>
      <w:r w:rsidRPr="00C717FA">
        <w:t xml:space="preserve">First, the </w:t>
      </w:r>
      <w:r w:rsidRPr="00E12CC7">
        <w:rPr>
          <w:rStyle w:val="ab"/>
          <w:b w:val="0"/>
          <w:bCs w:val="0"/>
        </w:rPr>
        <w:t>complexity</w:t>
      </w:r>
      <w:r w:rsidRPr="00C717FA">
        <w:t xml:space="preserve"> is expected to be considerably higher than that of the 5G NR. Introducing probabilistic shaping would inevitably require fundamental modifications to the overall BICM chain</w:t>
      </w:r>
      <w:r w:rsidR="00E12CC7">
        <w:t xml:space="preserve"> of 5G NR</w:t>
      </w:r>
      <w:r w:rsidRPr="00C717FA">
        <w:t xml:space="preserve">, including the redesign of components such as the bit interleaver and scrambler. Such architectural changes may contradict the agreement reached in </w:t>
      </w:r>
      <w:r w:rsidR="00E12CC7">
        <w:t xml:space="preserve">the </w:t>
      </w:r>
      <w:r w:rsidRPr="00C717FA">
        <w:t>channel coding discussion</w:t>
      </w:r>
      <w:r w:rsidR="00E12CC7">
        <w:t xml:space="preserve"> of the previous RAN1#122-bis meeting</w:t>
      </w:r>
      <w:r w:rsidRPr="00C717FA">
        <w:t xml:space="preserve">, where it was emphasized that the </w:t>
      </w:r>
      <w:r w:rsidRPr="00C717FA">
        <w:rPr>
          <w:rStyle w:val="ab"/>
          <w:b w:val="0"/>
          <w:bCs w:val="0"/>
        </w:rPr>
        <w:t>reuse of the existing 5G NR framework</w:t>
      </w:r>
      <w:r w:rsidRPr="00C717FA">
        <w:t xml:space="preserve"> should be prioritized.</w:t>
      </w:r>
      <w:r w:rsidR="00E12CC7">
        <w:t xml:space="preserve"> </w:t>
      </w:r>
      <w:r w:rsidRPr="00C717FA">
        <w:t xml:space="preserve">Furthermore, the </w:t>
      </w:r>
      <w:r w:rsidRPr="00C717FA">
        <w:rPr>
          <w:rStyle w:val="ab"/>
          <w:b w:val="0"/>
          <w:bCs w:val="0"/>
        </w:rPr>
        <w:t>ESS</w:t>
      </w:r>
      <w:r w:rsidRPr="00C717FA">
        <w:rPr>
          <w:rStyle w:val="ab"/>
        </w:rPr>
        <w:t xml:space="preserve"> </w:t>
      </w:r>
      <w:r w:rsidRPr="00C717FA">
        <w:t>approach demands large memory resources,</w:t>
      </w:r>
      <w:r w:rsidR="00E12CC7">
        <w:t xml:space="preserve"> and</w:t>
      </w:r>
      <w:r w:rsidRPr="00C717FA">
        <w:t xml:space="preserve"> the </w:t>
      </w:r>
      <w:r w:rsidRPr="00C717FA">
        <w:rPr>
          <w:rStyle w:val="ab"/>
          <w:b w:val="0"/>
          <w:bCs w:val="0"/>
        </w:rPr>
        <w:t>CCDM</w:t>
      </w:r>
      <w:r w:rsidRPr="00C717FA">
        <w:rPr>
          <w:rStyle w:val="ab"/>
        </w:rPr>
        <w:t xml:space="preserve"> </w:t>
      </w:r>
      <w:r w:rsidRPr="00C717FA">
        <w:t xml:space="preserve">approach </w:t>
      </w:r>
      <w:r w:rsidR="00E12CC7">
        <w:t xml:space="preserve">also </w:t>
      </w:r>
      <w:r w:rsidRPr="00C717FA">
        <w:t>suffers from</w:t>
      </w:r>
      <w:r w:rsidR="00F80EF8">
        <w:t xml:space="preserve"> significantly</w:t>
      </w:r>
      <w:r w:rsidRPr="00C717FA">
        <w:t xml:space="preserve"> high</w:t>
      </w:r>
      <w:r w:rsidR="00E12CC7">
        <w:t>er</w:t>
      </w:r>
      <w:r w:rsidRPr="00C717FA">
        <w:t xml:space="preserve"> latency. </w:t>
      </w:r>
    </w:p>
    <w:p w14:paraId="235F597C" w14:textId="0A48C34C" w:rsidR="00F80EF8" w:rsidRPr="000E2830" w:rsidRDefault="00F80EF8" w:rsidP="00F80EF8">
      <w:pPr>
        <w:pStyle w:val="a5"/>
        <w:numPr>
          <w:ilvl w:val="0"/>
          <w:numId w:val="25"/>
        </w:numPr>
        <w:spacing w:after="120"/>
        <w:ind w:leftChars="0" w:left="426"/>
        <w:rPr>
          <w:b/>
          <w:bCs/>
          <w:sz w:val="24"/>
          <w:szCs w:val="24"/>
        </w:rPr>
      </w:pPr>
      <w:r>
        <w:rPr>
          <w:b/>
          <w:bCs/>
          <w:sz w:val="24"/>
          <w:szCs w:val="24"/>
        </w:rPr>
        <w:lastRenderedPageBreak/>
        <w:t>Considerations</w:t>
      </w:r>
      <w:r w:rsidRPr="000E2830">
        <w:rPr>
          <w:b/>
          <w:bCs/>
          <w:sz w:val="24"/>
          <w:szCs w:val="24"/>
        </w:rPr>
        <w:t xml:space="preserve"> of </w:t>
      </w:r>
      <w:r>
        <w:rPr>
          <w:b/>
          <w:bCs/>
          <w:sz w:val="24"/>
          <w:szCs w:val="24"/>
        </w:rPr>
        <w:t>MCS tables</w:t>
      </w:r>
    </w:p>
    <w:p w14:paraId="1BF8A29F" w14:textId="747D6E0A" w:rsidR="00F80EF8" w:rsidRDefault="005E04FF" w:rsidP="00F80EF8">
      <w:pPr>
        <w:spacing w:after="120"/>
        <w:ind w:firstLine="567"/>
      </w:pPr>
      <w:r>
        <w:t xml:space="preserve">In the 5G NR standard, e.g., TS 38.214, the MCS tables are well-defined and serve as the basis for link adaptation and rate control. If new modulation/shaping methods (GS and/or PS) are to be introduced for 6G, an effective way to maintain </w:t>
      </w:r>
      <w:r w:rsidRPr="005E04FF">
        <w:rPr>
          <w:rStyle w:val="ab"/>
          <w:b w:val="0"/>
          <w:bCs w:val="0"/>
        </w:rPr>
        <w:t>backward compatibility</w:t>
      </w:r>
      <w:r>
        <w:t xml:space="preserve"> with 5G NR would be to reuse the existing MCS tables while providing additional signaling to indicate the selected modulation/shaping methods. For example, the </w:t>
      </w:r>
      <w:r w:rsidRPr="005E04FF">
        <w:rPr>
          <w:rStyle w:val="ab"/>
          <w:b w:val="0"/>
          <w:bCs w:val="0"/>
        </w:rPr>
        <w:t>uniform constellation</w:t>
      </w:r>
      <w:r>
        <w:t xml:space="preserve"> used in 5G NR could be retained as the baseline configuration, and new modulation/shaping schemes could be introduced as optional modes. Furthermore, if 6G adopts higher-order modulation schemes, i.e., </w:t>
      </w:r>
      <w:r w:rsidRPr="005E04FF">
        <w:rPr>
          <w:rStyle w:val="ab"/>
          <w:b w:val="0"/>
          <w:bCs w:val="0"/>
        </w:rPr>
        <w:t>4096QAM</w:t>
      </w:r>
      <w:r>
        <w:t>, new MCS tables could be added to support the corresponding higher throughput while preserving interoperability with the existing framework.</w:t>
      </w:r>
    </w:p>
    <w:p w14:paraId="5A48512F" w14:textId="77777777" w:rsidR="00F80EF8" w:rsidRDefault="00F80EF8" w:rsidP="005E04FF">
      <w:pPr>
        <w:spacing w:after="120"/>
      </w:pPr>
    </w:p>
    <w:p w14:paraId="604F7A2B" w14:textId="2528D5BA" w:rsidR="00E12CC7" w:rsidRDefault="00E12CC7" w:rsidP="004F1639">
      <w:pPr>
        <w:spacing w:after="120"/>
        <w:ind w:firstLine="567"/>
      </w:pPr>
      <w:r>
        <w:t xml:space="preserve">Based on the above </w:t>
      </w:r>
      <w:r w:rsidR="004F1639">
        <w:t xml:space="preserve">results and considerations of GS, PS and MCS tables, </w:t>
      </w:r>
      <w:r>
        <w:t>the following observations are made:</w:t>
      </w:r>
    </w:p>
    <w:p w14:paraId="2482D6FD" w14:textId="42AD9A10" w:rsidR="00E12CC7" w:rsidRDefault="00E12CC7" w:rsidP="00321488">
      <w:pPr>
        <w:pStyle w:val="maintext"/>
        <w:spacing w:before="0" w:after="0"/>
        <w:ind w:left="425" w:hangingChars="193" w:hanging="425"/>
        <w:rPr>
          <w:b/>
          <w:bCs/>
          <w:lang w:val="en-US"/>
        </w:rPr>
      </w:pPr>
      <w:r w:rsidRPr="003B5E5E">
        <w:rPr>
          <w:b/>
          <w:bCs/>
          <w:lang w:val="en-US"/>
        </w:rPr>
        <w:t xml:space="preserve">Observation </w:t>
      </w:r>
      <w:r>
        <w:rPr>
          <w:b/>
          <w:bCs/>
          <w:lang w:val="en-US"/>
        </w:rPr>
        <w:t>1</w:t>
      </w:r>
      <w:r w:rsidRPr="003B5E5E">
        <w:rPr>
          <w:b/>
          <w:bCs/>
          <w:lang w:val="en-US"/>
        </w:rPr>
        <w:t xml:space="preserve">: </w:t>
      </w:r>
      <w:r>
        <w:rPr>
          <w:b/>
          <w:bCs/>
          <w:lang w:val="en-US"/>
        </w:rPr>
        <w:t>For geometric shaping</w:t>
      </w:r>
      <w:r w:rsidR="00321488">
        <w:rPr>
          <w:b/>
          <w:bCs/>
          <w:lang w:val="en-US"/>
        </w:rPr>
        <w:t xml:space="preserve"> (GS)</w:t>
      </w:r>
      <w:r>
        <w:rPr>
          <w:b/>
          <w:bCs/>
          <w:lang w:val="en-US"/>
        </w:rPr>
        <w:t>, the following observations can be made:</w:t>
      </w:r>
    </w:p>
    <w:p w14:paraId="7C3BC490" w14:textId="6A463BC7" w:rsidR="00F46E50" w:rsidRDefault="004F1639" w:rsidP="00321488">
      <w:pPr>
        <w:pStyle w:val="maintext"/>
        <w:numPr>
          <w:ilvl w:val="0"/>
          <w:numId w:val="27"/>
        </w:numPr>
        <w:spacing w:before="0" w:after="0"/>
        <w:ind w:firstLineChars="0"/>
        <w:rPr>
          <w:b/>
          <w:bCs/>
          <w:lang w:val="en-US"/>
        </w:rPr>
      </w:pPr>
      <w:r>
        <w:rPr>
          <w:rFonts w:hint="eastAsia"/>
          <w:b/>
          <w:bCs/>
          <w:lang w:val="en-US"/>
        </w:rPr>
        <w:t>F</w:t>
      </w:r>
      <w:r>
        <w:rPr>
          <w:b/>
          <w:bCs/>
          <w:lang w:val="en-US"/>
        </w:rPr>
        <w:t xml:space="preserve">or </w:t>
      </w:r>
      <w:r w:rsidR="00F46E50">
        <w:rPr>
          <w:b/>
          <w:bCs/>
          <w:lang w:val="en-US"/>
        </w:rPr>
        <w:t>2D-GS, the performance gains are generally higher than</w:t>
      </w:r>
      <w:r w:rsidR="009B0CE1">
        <w:rPr>
          <w:b/>
          <w:bCs/>
          <w:lang w:val="en-US"/>
        </w:rPr>
        <w:t xml:space="preserve"> those of</w:t>
      </w:r>
      <w:r w:rsidR="00F46E50">
        <w:rPr>
          <w:b/>
          <w:bCs/>
          <w:lang w:val="en-US"/>
        </w:rPr>
        <w:t xml:space="preserve"> 1D-GS</w:t>
      </w:r>
      <w:r w:rsidR="009B0CE1">
        <w:rPr>
          <w:b/>
          <w:bCs/>
          <w:lang w:val="en-US"/>
        </w:rPr>
        <w:t>;</w:t>
      </w:r>
      <w:r w:rsidR="00F46E50">
        <w:rPr>
          <w:b/>
          <w:bCs/>
          <w:lang w:val="en-US"/>
        </w:rPr>
        <w:t xml:space="preserve"> </w:t>
      </w:r>
      <w:r w:rsidR="009B0CE1">
        <w:rPr>
          <w:b/>
          <w:bCs/>
          <w:lang w:val="en-US"/>
        </w:rPr>
        <w:t>however,</w:t>
      </w:r>
      <w:r w:rsidR="00F46E50">
        <w:rPr>
          <w:b/>
          <w:bCs/>
          <w:lang w:val="en-US"/>
        </w:rPr>
        <w:t xml:space="preserve"> the implementation complexity considerably increases as modulation order </w:t>
      </w:r>
      <w:r w:rsidR="009B0CE1">
        <w:rPr>
          <w:b/>
          <w:bCs/>
          <w:lang w:val="en-US"/>
        </w:rPr>
        <w:t>becomes higher</w:t>
      </w:r>
      <w:r w:rsidR="00F46E50">
        <w:rPr>
          <w:b/>
          <w:bCs/>
          <w:lang w:val="en-US"/>
        </w:rPr>
        <w:t xml:space="preserve"> (</w:t>
      </w:r>
      <w:r w:rsidR="00F46E50" w:rsidRPr="002D6E58">
        <w:rPr>
          <w:rFonts w:hint="eastAsia"/>
          <w:b/>
          <w:bCs/>
          <w:sz w:val="18"/>
          <w:szCs w:val="16"/>
          <w:lang w:val="en-US"/>
        </w:rPr>
        <w:t>≥</w:t>
      </w:r>
      <w:r w:rsidR="00F46E50">
        <w:rPr>
          <w:rFonts w:hint="eastAsia"/>
          <w:b/>
          <w:bCs/>
          <w:lang w:val="en-US"/>
        </w:rPr>
        <w:t>2</w:t>
      </w:r>
      <w:r w:rsidR="00F46E50">
        <w:rPr>
          <w:b/>
          <w:bCs/>
          <w:lang w:val="en-US"/>
        </w:rPr>
        <w:t>56QAM).</w:t>
      </w:r>
    </w:p>
    <w:p w14:paraId="7AA1BC21" w14:textId="1FB5E3CE" w:rsidR="00F46E50" w:rsidRDefault="00F46E50" w:rsidP="00321488">
      <w:pPr>
        <w:pStyle w:val="maintext"/>
        <w:numPr>
          <w:ilvl w:val="0"/>
          <w:numId w:val="27"/>
        </w:numPr>
        <w:spacing w:before="0" w:after="0"/>
        <w:ind w:firstLineChars="0"/>
        <w:rPr>
          <w:b/>
          <w:bCs/>
          <w:lang w:val="en-US"/>
        </w:rPr>
      </w:pPr>
      <w:r>
        <w:rPr>
          <w:b/>
          <w:bCs/>
          <w:lang w:val="en-US"/>
        </w:rPr>
        <w:t xml:space="preserve">For 1D-GS, the performance gains are acceptable in higher modulation orders (256~4096QAM), and the implementation complexity </w:t>
      </w:r>
      <w:r w:rsidR="009B0CE1">
        <w:rPr>
          <w:b/>
          <w:bCs/>
          <w:lang w:val="en-US"/>
        </w:rPr>
        <w:t>remains</w:t>
      </w:r>
      <w:r>
        <w:rPr>
          <w:b/>
          <w:bCs/>
          <w:lang w:val="en-US"/>
        </w:rPr>
        <w:t xml:space="preserve"> manageable even </w:t>
      </w:r>
      <w:r w:rsidR="009B0CE1">
        <w:rPr>
          <w:b/>
          <w:bCs/>
          <w:lang w:val="en-US"/>
        </w:rPr>
        <w:t>for</w:t>
      </w:r>
      <w:r>
        <w:rPr>
          <w:b/>
          <w:bCs/>
          <w:lang w:val="en-US"/>
        </w:rPr>
        <w:t xml:space="preserve"> higher modulation orders.</w:t>
      </w:r>
    </w:p>
    <w:p w14:paraId="1B9F6898" w14:textId="5D0183D4" w:rsidR="00E12CC7" w:rsidRDefault="00F46E50" w:rsidP="00321488">
      <w:pPr>
        <w:pStyle w:val="maintext"/>
        <w:numPr>
          <w:ilvl w:val="0"/>
          <w:numId w:val="27"/>
        </w:numPr>
        <w:spacing w:before="0" w:after="0"/>
        <w:ind w:firstLineChars="0"/>
        <w:rPr>
          <w:b/>
          <w:bCs/>
          <w:lang w:val="en-US"/>
        </w:rPr>
      </w:pPr>
      <w:r>
        <w:rPr>
          <w:b/>
          <w:bCs/>
          <w:lang w:val="en-US"/>
        </w:rPr>
        <w:t>GS schemes can be easily</w:t>
      </w:r>
      <w:r w:rsidR="00321488">
        <w:rPr>
          <w:b/>
          <w:bCs/>
          <w:lang w:val="en-US"/>
        </w:rPr>
        <w:t xml:space="preserve"> applied to the existing 5G NR BICM chain</w:t>
      </w:r>
      <w:r w:rsidR="009B0CE1">
        <w:rPr>
          <w:b/>
          <w:bCs/>
          <w:lang w:val="en-US"/>
        </w:rPr>
        <w:t xml:space="preserve"> and </w:t>
      </w:r>
      <w:r w:rsidR="00321488">
        <w:rPr>
          <w:b/>
          <w:bCs/>
          <w:lang w:val="en-US"/>
        </w:rPr>
        <w:t>MCS table in a backward compatible manner.</w:t>
      </w:r>
    </w:p>
    <w:p w14:paraId="6DEC0678" w14:textId="1D8C423F" w:rsidR="00E12CC7" w:rsidRDefault="00321488" w:rsidP="002D6E58">
      <w:pPr>
        <w:pStyle w:val="maintext"/>
        <w:spacing w:after="120"/>
        <w:ind w:left="425" w:firstLineChars="0" w:firstLine="0"/>
        <w:rPr>
          <w:b/>
          <w:bCs/>
          <w:lang w:val="en-US"/>
        </w:rPr>
      </w:pPr>
      <w:r>
        <w:rPr>
          <w:b/>
          <w:bCs/>
          <w:lang w:val="en-US"/>
        </w:rPr>
        <w:t>For probabilistic shaping (PS), the following observations can be made:</w:t>
      </w:r>
    </w:p>
    <w:p w14:paraId="5F43D808" w14:textId="40FBF0DB" w:rsidR="00321488" w:rsidRDefault="00321488" w:rsidP="00321488">
      <w:pPr>
        <w:pStyle w:val="a5"/>
        <w:numPr>
          <w:ilvl w:val="0"/>
          <w:numId w:val="27"/>
        </w:numPr>
        <w:spacing w:after="120"/>
        <w:ind w:leftChars="0"/>
        <w:rPr>
          <w:rFonts w:eastAsia="맑은 고딕" w:cs="바탕"/>
          <w:b/>
          <w:bCs/>
          <w:kern w:val="0"/>
          <w:szCs w:val="20"/>
        </w:rPr>
      </w:pPr>
      <w:r w:rsidRPr="00321488">
        <w:rPr>
          <w:rFonts w:eastAsia="맑은 고딕" w:cs="바탕"/>
          <w:b/>
          <w:bCs/>
          <w:kern w:val="0"/>
          <w:szCs w:val="20"/>
        </w:rPr>
        <w:t xml:space="preserve">PS </w:t>
      </w:r>
      <w:r w:rsidR="00485421">
        <w:rPr>
          <w:rFonts w:eastAsia="맑은 고딕" w:cs="바탕"/>
          <w:b/>
          <w:bCs/>
          <w:kern w:val="0"/>
          <w:szCs w:val="20"/>
        </w:rPr>
        <w:t>would</w:t>
      </w:r>
      <w:r w:rsidRPr="00321488">
        <w:rPr>
          <w:rFonts w:eastAsia="맑은 고딕" w:cs="바탕"/>
          <w:b/>
          <w:bCs/>
          <w:kern w:val="0"/>
          <w:szCs w:val="20"/>
        </w:rPr>
        <w:t xml:space="preserve"> inevitably require fundamental </w:t>
      </w:r>
      <w:r w:rsidR="009B0CE1">
        <w:rPr>
          <w:rFonts w:eastAsia="맑은 고딕" w:cs="바탕"/>
          <w:b/>
          <w:bCs/>
          <w:kern w:val="0"/>
          <w:szCs w:val="20"/>
        </w:rPr>
        <w:t>modifications</w:t>
      </w:r>
      <w:r w:rsidRPr="00321488">
        <w:rPr>
          <w:rFonts w:eastAsia="맑은 고딕" w:cs="바탕"/>
          <w:b/>
          <w:bCs/>
          <w:kern w:val="0"/>
          <w:szCs w:val="20"/>
        </w:rPr>
        <w:t xml:space="preserve"> to t</w:t>
      </w:r>
      <w:r>
        <w:rPr>
          <w:rFonts w:eastAsia="맑은 고딕" w:cs="바탕"/>
          <w:b/>
          <w:bCs/>
          <w:kern w:val="0"/>
          <w:szCs w:val="20"/>
        </w:rPr>
        <w:t xml:space="preserve">he </w:t>
      </w:r>
      <w:r w:rsidRPr="00321488">
        <w:rPr>
          <w:rFonts w:eastAsia="맑은 고딕" w:cs="바탕"/>
          <w:b/>
          <w:bCs/>
          <w:kern w:val="0"/>
          <w:szCs w:val="20"/>
        </w:rPr>
        <w:t>5G NR</w:t>
      </w:r>
      <w:r>
        <w:rPr>
          <w:rFonts w:eastAsia="맑은 고딕" w:cs="바탕"/>
          <w:b/>
          <w:bCs/>
          <w:kern w:val="0"/>
          <w:szCs w:val="20"/>
        </w:rPr>
        <w:t xml:space="preserve"> BICM chain</w:t>
      </w:r>
      <w:r w:rsidRPr="00321488">
        <w:rPr>
          <w:rFonts w:eastAsia="맑은 고딕" w:cs="바탕"/>
          <w:b/>
          <w:bCs/>
          <w:kern w:val="0"/>
          <w:szCs w:val="20"/>
        </w:rPr>
        <w:t xml:space="preserve">, including the redesign </w:t>
      </w:r>
      <w:r>
        <w:rPr>
          <w:rFonts w:eastAsia="맑은 고딕" w:cs="바탕"/>
          <w:b/>
          <w:bCs/>
          <w:kern w:val="0"/>
          <w:szCs w:val="20"/>
        </w:rPr>
        <w:t xml:space="preserve">of key components (e.g., bit interleaver, </w:t>
      </w:r>
      <w:r w:rsidR="00485421">
        <w:rPr>
          <w:rFonts w:eastAsia="맑은 고딕" w:cs="바탕"/>
          <w:b/>
          <w:bCs/>
          <w:kern w:val="0"/>
          <w:szCs w:val="20"/>
        </w:rPr>
        <w:t>scrambler, systematic bits</w:t>
      </w:r>
      <w:r w:rsidR="009B0CE1">
        <w:rPr>
          <w:rFonts w:eastAsia="맑은 고딕" w:cs="바탕"/>
          <w:b/>
          <w:bCs/>
          <w:kern w:val="0"/>
          <w:szCs w:val="20"/>
        </w:rPr>
        <w:t xml:space="preserve"> reordering, etc.</w:t>
      </w:r>
      <w:r w:rsidR="00485421">
        <w:rPr>
          <w:rFonts w:eastAsia="맑은 고딕" w:cs="바탕"/>
          <w:b/>
          <w:bCs/>
          <w:kern w:val="0"/>
          <w:szCs w:val="20"/>
        </w:rPr>
        <w:t>).</w:t>
      </w:r>
    </w:p>
    <w:p w14:paraId="0D6F2218" w14:textId="1CDFB166" w:rsidR="003610B6" w:rsidRPr="00485421" w:rsidRDefault="00485421" w:rsidP="00485421">
      <w:pPr>
        <w:pStyle w:val="a5"/>
        <w:numPr>
          <w:ilvl w:val="0"/>
          <w:numId w:val="27"/>
        </w:numPr>
        <w:spacing w:after="120"/>
        <w:ind w:leftChars="0"/>
        <w:rPr>
          <w:rFonts w:eastAsia="맑은 고딕" w:cs="바탕"/>
          <w:b/>
          <w:bCs/>
          <w:kern w:val="0"/>
          <w:szCs w:val="20"/>
        </w:rPr>
      </w:pPr>
      <w:r>
        <w:rPr>
          <w:rFonts w:eastAsia="맑은 고딕" w:cs="바탕"/>
          <w:b/>
          <w:bCs/>
          <w:kern w:val="0"/>
          <w:szCs w:val="20"/>
        </w:rPr>
        <w:t xml:space="preserve">PS would require large memory resources (ESS) and </w:t>
      </w:r>
      <w:r w:rsidR="009B0CE1">
        <w:rPr>
          <w:rFonts w:eastAsia="맑은 고딕" w:cs="바탕"/>
          <w:b/>
          <w:bCs/>
          <w:kern w:val="0"/>
          <w:szCs w:val="20"/>
        </w:rPr>
        <w:t xml:space="preserve">introduce </w:t>
      </w:r>
      <w:r>
        <w:rPr>
          <w:rFonts w:eastAsia="맑은 고딕" w:cs="바탕"/>
          <w:b/>
          <w:bCs/>
          <w:kern w:val="0"/>
          <w:szCs w:val="20"/>
        </w:rPr>
        <w:t>higher latency (CCDM)</w:t>
      </w:r>
      <w:r w:rsidR="009B0CE1">
        <w:rPr>
          <w:rFonts w:eastAsia="맑은 고딕" w:cs="바탕"/>
          <w:b/>
          <w:bCs/>
          <w:kern w:val="0"/>
          <w:szCs w:val="20"/>
        </w:rPr>
        <w:t>, which will be challengeable in practice.</w:t>
      </w:r>
    </w:p>
    <w:p w14:paraId="19533124" w14:textId="2790DFB6" w:rsidR="000E2830" w:rsidRDefault="000E2830" w:rsidP="002318A2">
      <w:pPr>
        <w:pStyle w:val="maintext"/>
        <w:spacing w:after="120"/>
        <w:ind w:firstLineChars="0" w:firstLine="0"/>
        <w:rPr>
          <w:b/>
          <w:bCs/>
          <w:lang w:val="en-US"/>
        </w:rPr>
      </w:pPr>
    </w:p>
    <w:p w14:paraId="639E21AB" w14:textId="306C6F3B" w:rsidR="002318A2" w:rsidRDefault="002318A2" w:rsidP="00485421">
      <w:pPr>
        <w:spacing w:after="120"/>
        <w:ind w:firstLine="567"/>
      </w:pPr>
      <w:r>
        <w:t>Based on the above consideration</w:t>
      </w:r>
      <w:r w:rsidR="00485421">
        <w:t>s</w:t>
      </w:r>
      <w:r>
        <w:t xml:space="preserve"> and observation</w:t>
      </w:r>
      <w:r w:rsidR="00485421">
        <w:t>s of GS and PS methods, the followings are proposed:</w:t>
      </w:r>
    </w:p>
    <w:p w14:paraId="0A8F0590" w14:textId="13462773" w:rsidR="00485421" w:rsidRDefault="002318A2" w:rsidP="003F5867">
      <w:pPr>
        <w:pStyle w:val="maintext"/>
        <w:spacing w:after="0"/>
        <w:ind w:left="425" w:hangingChars="193" w:hanging="425"/>
        <w:rPr>
          <w:b/>
          <w:bCs/>
          <w:lang w:val="en-US"/>
        </w:rPr>
      </w:pPr>
      <w:r w:rsidRPr="002E48C1">
        <w:rPr>
          <w:b/>
          <w:bCs/>
          <w:lang w:val="en-US"/>
        </w:rPr>
        <w:t xml:space="preserve">Proposal </w:t>
      </w:r>
      <w:r>
        <w:rPr>
          <w:b/>
          <w:bCs/>
          <w:lang w:val="en-US"/>
        </w:rPr>
        <w:t>1</w:t>
      </w:r>
      <w:r w:rsidRPr="002E48C1">
        <w:rPr>
          <w:b/>
          <w:bCs/>
          <w:lang w:val="en-US"/>
        </w:rPr>
        <w:t xml:space="preserve">: RAN1 </w:t>
      </w:r>
      <w:r>
        <w:rPr>
          <w:b/>
          <w:bCs/>
          <w:lang w:val="en-US"/>
        </w:rPr>
        <w:t>to</w:t>
      </w:r>
      <w:r w:rsidRPr="002E48C1">
        <w:rPr>
          <w:b/>
          <w:bCs/>
          <w:lang w:val="en-US"/>
        </w:rPr>
        <w:t xml:space="preserve"> </w:t>
      </w:r>
      <w:r w:rsidR="00485421">
        <w:rPr>
          <w:b/>
          <w:bCs/>
          <w:lang w:val="en-US"/>
        </w:rPr>
        <w:t>con</w:t>
      </w:r>
      <w:r w:rsidR="002D6E58">
        <w:rPr>
          <w:b/>
          <w:bCs/>
          <w:lang w:val="en-US"/>
        </w:rPr>
        <w:t>sider the following proposals for 6G modulation</w:t>
      </w:r>
      <w:r w:rsidR="00AE6E2E">
        <w:rPr>
          <w:b/>
          <w:bCs/>
          <w:lang w:val="en-US"/>
        </w:rPr>
        <w:t xml:space="preserve"> schemes</w:t>
      </w:r>
      <w:r w:rsidR="002D6E58">
        <w:rPr>
          <w:b/>
          <w:bCs/>
          <w:lang w:val="en-US"/>
        </w:rPr>
        <w:t>:</w:t>
      </w:r>
    </w:p>
    <w:p w14:paraId="7556967B" w14:textId="2D272C57" w:rsidR="002659CE" w:rsidRPr="002659CE" w:rsidRDefault="002659CE" w:rsidP="002659CE">
      <w:pPr>
        <w:pStyle w:val="a5"/>
        <w:numPr>
          <w:ilvl w:val="0"/>
          <w:numId w:val="27"/>
        </w:numPr>
        <w:spacing w:after="120"/>
        <w:ind w:leftChars="0"/>
        <w:rPr>
          <w:rFonts w:eastAsia="맑은 고딕" w:cs="바탕"/>
          <w:b/>
          <w:bCs/>
          <w:kern w:val="0"/>
          <w:szCs w:val="20"/>
        </w:rPr>
      </w:pPr>
      <w:r w:rsidRPr="002659CE">
        <w:rPr>
          <w:rFonts w:eastAsia="맑은 고딕" w:cs="바탕"/>
          <w:b/>
          <w:bCs/>
          <w:kern w:val="0"/>
          <w:szCs w:val="20"/>
        </w:rPr>
        <w:t xml:space="preserve">Low-order modulations (QPSK–16QAM): </w:t>
      </w:r>
      <w:r>
        <w:rPr>
          <w:rFonts w:eastAsia="맑은 고딕" w:cs="바탕"/>
          <w:b/>
          <w:bCs/>
          <w:kern w:val="0"/>
          <w:szCs w:val="20"/>
        </w:rPr>
        <w:t>Consider</w:t>
      </w:r>
      <w:r w:rsidRPr="002659CE">
        <w:rPr>
          <w:rFonts w:eastAsia="맑은 고딕" w:cs="바탕"/>
          <w:b/>
          <w:bCs/>
          <w:kern w:val="0"/>
          <w:szCs w:val="20"/>
        </w:rPr>
        <w:t xml:space="preserve"> to maintain uniform constellations, as shaping methods do not provide meaningful gains for low-order modulations.</w:t>
      </w:r>
    </w:p>
    <w:p w14:paraId="15D7EFD0" w14:textId="72F0950E" w:rsidR="002659CE" w:rsidRPr="002659CE" w:rsidRDefault="002659CE" w:rsidP="002659CE">
      <w:pPr>
        <w:pStyle w:val="a5"/>
        <w:numPr>
          <w:ilvl w:val="0"/>
          <w:numId w:val="27"/>
        </w:numPr>
        <w:spacing w:after="120"/>
        <w:ind w:leftChars="0"/>
        <w:rPr>
          <w:rFonts w:eastAsia="맑은 고딕" w:cs="바탕"/>
          <w:b/>
          <w:bCs/>
          <w:kern w:val="0"/>
          <w:szCs w:val="20"/>
        </w:rPr>
      </w:pPr>
      <w:r w:rsidRPr="002659CE">
        <w:rPr>
          <w:rFonts w:eastAsia="맑은 고딕" w:cs="바탕"/>
          <w:b/>
          <w:bCs/>
          <w:kern w:val="0"/>
          <w:szCs w:val="20"/>
        </w:rPr>
        <w:t xml:space="preserve">64QAM: </w:t>
      </w:r>
      <w:r>
        <w:rPr>
          <w:rFonts w:eastAsia="맑은 고딕" w:cs="바탕"/>
          <w:b/>
          <w:bCs/>
          <w:kern w:val="0"/>
          <w:szCs w:val="20"/>
        </w:rPr>
        <w:t>C</w:t>
      </w:r>
      <w:r w:rsidRPr="002659CE">
        <w:rPr>
          <w:rFonts w:eastAsia="맑은 고딕" w:cs="바탕"/>
          <w:b/>
          <w:bCs/>
          <w:kern w:val="0"/>
          <w:szCs w:val="20"/>
        </w:rPr>
        <w:t>onsider 2D geometric shaping (2D-GS), since 2D-GS offers better performance gains compared to 1D-GS, while maintaining manageable complexity for 64QAM.</w:t>
      </w:r>
    </w:p>
    <w:p w14:paraId="1817AD3F" w14:textId="4CA5591D" w:rsidR="002659CE" w:rsidRDefault="002659CE" w:rsidP="002659CE">
      <w:pPr>
        <w:pStyle w:val="a5"/>
        <w:numPr>
          <w:ilvl w:val="0"/>
          <w:numId w:val="27"/>
        </w:numPr>
        <w:spacing w:after="120"/>
        <w:ind w:leftChars="0"/>
        <w:rPr>
          <w:rFonts w:eastAsia="맑은 고딕" w:cs="바탕"/>
          <w:b/>
          <w:bCs/>
          <w:kern w:val="0"/>
          <w:szCs w:val="20"/>
        </w:rPr>
      </w:pPr>
      <w:r w:rsidRPr="002659CE">
        <w:rPr>
          <w:rFonts w:eastAsia="맑은 고딕" w:cs="바탕"/>
          <w:b/>
          <w:bCs/>
          <w:kern w:val="0"/>
          <w:szCs w:val="20"/>
        </w:rPr>
        <w:t xml:space="preserve">256QAM–4096QAM: </w:t>
      </w:r>
      <w:r>
        <w:rPr>
          <w:rFonts w:eastAsia="맑은 고딕" w:cs="바탕"/>
          <w:b/>
          <w:bCs/>
          <w:kern w:val="0"/>
          <w:szCs w:val="20"/>
        </w:rPr>
        <w:t>C</w:t>
      </w:r>
      <w:r w:rsidRPr="002659CE">
        <w:rPr>
          <w:rFonts w:eastAsia="맑은 고딕" w:cs="바탕"/>
          <w:b/>
          <w:bCs/>
          <w:kern w:val="0"/>
          <w:szCs w:val="20"/>
        </w:rPr>
        <w:t>onsider 1D geometric shaping (1D-GS), as 1D-GS achieves acceptable shaping gains for higher-order modulations with low complexity.</w:t>
      </w:r>
    </w:p>
    <w:p w14:paraId="4A643842" w14:textId="53A67BDB" w:rsidR="002659CE" w:rsidRPr="002659CE" w:rsidRDefault="002A4FCB" w:rsidP="002659CE">
      <w:pPr>
        <w:pStyle w:val="a5"/>
        <w:numPr>
          <w:ilvl w:val="0"/>
          <w:numId w:val="27"/>
        </w:numPr>
        <w:spacing w:after="120"/>
        <w:ind w:leftChars="0"/>
        <w:rPr>
          <w:rFonts w:eastAsia="맑은 고딕" w:cs="바탕"/>
          <w:b/>
          <w:bCs/>
          <w:kern w:val="0"/>
          <w:szCs w:val="20"/>
        </w:rPr>
      </w:pPr>
      <w:r>
        <w:rPr>
          <w:rFonts w:eastAsia="맑은 고딕" w:cs="바탕"/>
          <w:b/>
          <w:bCs/>
          <w:kern w:val="0"/>
          <w:szCs w:val="20"/>
        </w:rPr>
        <w:t xml:space="preserve">Consider to reuse 5G NR MCS tables. Given uniform constellations defined in 5G NR as </w:t>
      </w:r>
      <w:r w:rsidR="00553BF5">
        <w:rPr>
          <w:rFonts w:eastAsia="맑은 고딕" w:cs="바탕"/>
          <w:b/>
          <w:bCs/>
          <w:kern w:val="0"/>
          <w:szCs w:val="20"/>
        </w:rPr>
        <w:t xml:space="preserve">the </w:t>
      </w:r>
      <w:r>
        <w:rPr>
          <w:rFonts w:eastAsia="맑은 고딕" w:cs="바탕"/>
          <w:b/>
          <w:bCs/>
          <w:kern w:val="0"/>
          <w:szCs w:val="20"/>
        </w:rPr>
        <w:t>baseline, new shaping modulations can be signaled as optional modes. To support higher throughput, an</w:t>
      </w:r>
      <w:r w:rsidR="009B0CE1">
        <w:rPr>
          <w:rFonts w:eastAsia="맑은 고딕" w:cs="바탕"/>
          <w:b/>
          <w:bCs/>
          <w:kern w:val="0"/>
          <w:szCs w:val="20"/>
        </w:rPr>
        <w:t xml:space="preserve"> additional</w:t>
      </w:r>
      <w:r>
        <w:rPr>
          <w:rFonts w:eastAsia="맑은 고딕" w:cs="바탕"/>
          <w:b/>
          <w:bCs/>
          <w:kern w:val="0"/>
          <w:szCs w:val="20"/>
        </w:rPr>
        <w:t xml:space="preserve"> MCS table for higher modulations (e.g., 4096QAM) can be defined.</w:t>
      </w:r>
    </w:p>
    <w:p w14:paraId="0D6A3825" w14:textId="1AE9DB74" w:rsidR="002D6E58" w:rsidRDefault="002D6E58" w:rsidP="003F5867">
      <w:pPr>
        <w:pStyle w:val="maintext"/>
        <w:spacing w:after="0"/>
        <w:ind w:left="425" w:hangingChars="193" w:hanging="425"/>
        <w:rPr>
          <w:b/>
          <w:bCs/>
          <w:lang w:val="en-US"/>
        </w:rPr>
      </w:pPr>
    </w:p>
    <w:p w14:paraId="1894BC99" w14:textId="1D13E9B0" w:rsidR="009B0CE1" w:rsidRDefault="009B0CE1" w:rsidP="003F5867">
      <w:pPr>
        <w:pStyle w:val="maintext"/>
        <w:spacing w:after="0"/>
        <w:ind w:left="425" w:hangingChars="193" w:hanging="425"/>
        <w:rPr>
          <w:b/>
          <w:bCs/>
          <w:lang w:val="en-US"/>
        </w:rPr>
      </w:pPr>
    </w:p>
    <w:p w14:paraId="1FF8CFF1" w14:textId="274E2393" w:rsidR="009B0CE1" w:rsidRDefault="009B0CE1" w:rsidP="003F5867">
      <w:pPr>
        <w:pStyle w:val="maintext"/>
        <w:spacing w:after="0"/>
        <w:ind w:left="425" w:hangingChars="193" w:hanging="425"/>
        <w:rPr>
          <w:b/>
          <w:bCs/>
          <w:lang w:val="en-US"/>
        </w:rPr>
      </w:pPr>
    </w:p>
    <w:p w14:paraId="7BB77BC4" w14:textId="77777777" w:rsidR="009B0CE1" w:rsidRPr="009B0CE1" w:rsidRDefault="009B0CE1" w:rsidP="003F5867">
      <w:pPr>
        <w:pStyle w:val="maintext"/>
        <w:spacing w:after="0"/>
        <w:ind w:left="425" w:hangingChars="193" w:hanging="425"/>
        <w:rPr>
          <w:b/>
          <w:bCs/>
          <w:lang w:val="en-US"/>
        </w:rPr>
      </w:pPr>
    </w:p>
    <w:p w14:paraId="5E915A19" w14:textId="77777777" w:rsidR="003B14DA" w:rsidRDefault="003B14DA" w:rsidP="009B0CE1">
      <w:pPr>
        <w:pStyle w:val="maintext"/>
        <w:spacing w:after="0"/>
        <w:ind w:firstLineChars="0" w:firstLine="0"/>
        <w:rPr>
          <w:b/>
          <w:bCs/>
          <w:lang w:val="en-US"/>
        </w:rPr>
      </w:pPr>
    </w:p>
    <w:p w14:paraId="1ABE7DA2" w14:textId="23721175" w:rsidR="002A4FCB" w:rsidRPr="000E2830" w:rsidRDefault="002A4FCB" w:rsidP="002A4FCB">
      <w:pPr>
        <w:pStyle w:val="a5"/>
        <w:numPr>
          <w:ilvl w:val="0"/>
          <w:numId w:val="25"/>
        </w:numPr>
        <w:spacing w:after="120"/>
        <w:ind w:leftChars="0" w:left="426"/>
        <w:rPr>
          <w:b/>
          <w:bCs/>
          <w:sz w:val="24"/>
          <w:szCs w:val="24"/>
        </w:rPr>
      </w:pPr>
      <w:r>
        <w:rPr>
          <w:b/>
          <w:bCs/>
          <w:sz w:val="24"/>
          <w:szCs w:val="24"/>
        </w:rPr>
        <w:lastRenderedPageBreak/>
        <w:t>Considerations for future evaluation phase</w:t>
      </w:r>
    </w:p>
    <w:p w14:paraId="2E552490" w14:textId="40537CD7" w:rsidR="003B14DA" w:rsidRPr="002A4FCB" w:rsidRDefault="002A4FCB" w:rsidP="003B14DA">
      <w:pPr>
        <w:spacing w:after="120"/>
        <w:ind w:firstLine="567"/>
      </w:pPr>
      <w:r w:rsidRPr="002A4FCB">
        <w:t>During the previous RAN1#122-bis meeting, extensive agreements were reached regarding the evaluation of geometric shaping (GS) and probabilistic shaping (PS). However, for the upcoming evaluation phase, it is proposed to consider the following additional aspects to further refine the assessment and ensure comprehensive comparison between the candidate modulation schemes</w:t>
      </w:r>
      <w:r w:rsidR="003B14DA">
        <w:t>:</w:t>
      </w:r>
    </w:p>
    <w:p w14:paraId="76290D10" w14:textId="37BE0525" w:rsidR="00AE6E2E" w:rsidRDefault="00304EF3" w:rsidP="00AE6E2E">
      <w:pPr>
        <w:pStyle w:val="maintext"/>
        <w:spacing w:after="0"/>
        <w:ind w:left="425" w:hangingChars="193" w:hanging="425"/>
        <w:rPr>
          <w:b/>
          <w:bCs/>
          <w:lang w:val="en-US"/>
        </w:rPr>
      </w:pPr>
      <w:r w:rsidRPr="002E48C1">
        <w:rPr>
          <w:b/>
          <w:bCs/>
          <w:lang w:val="en-US"/>
        </w:rPr>
        <w:t xml:space="preserve">Proposal </w:t>
      </w:r>
      <w:r>
        <w:rPr>
          <w:b/>
          <w:bCs/>
          <w:lang w:val="en-US"/>
        </w:rPr>
        <w:t>2</w:t>
      </w:r>
      <w:r w:rsidRPr="002E48C1">
        <w:rPr>
          <w:b/>
          <w:bCs/>
          <w:lang w:val="en-US"/>
        </w:rPr>
        <w:t xml:space="preserve">: RAN1 </w:t>
      </w:r>
      <w:r>
        <w:rPr>
          <w:b/>
          <w:bCs/>
          <w:lang w:val="en-US"/>
        </w:rPr>
        <w:t>to</w:t>
      </w:r>
      <w:r w:rsidRPr="002E48C1">
        <w:rPr>
          <w:b/>
          <w:bCs/>
          <w:lang w:val="en-US"/>
        </w:rPr>
        <w:t xml:space="preserve"> </w:t>
      </w:r>
      <w:r w:rsidR="00AE6E2E">
        <w:rPr>
          <w:b/>
          <w:bCs/>
          <w:lang w:val="en-US"/>
        </w:rPr>
        <w:t>consider the following for further evaluations of 6G modulation candidates:</w:t>
      </w:r>
    </w:p>
    <w:p w14:paraId="4F63F6AC" w14:textId="5B53B893" w:rsidR="00304EF3" w:rsidRDefault="00304EF3" w:rsidP="00AE6E2E">
      <w:pPr>
        <w:pStyle w:val="maintext"/>
        <w:numPr>
          <w:ilvl w:val="0"/>
          <w:numId w:val="27"/>
        </w:numPr>
        <w:spacing w:before="0" w:after="0"/>
        <w:ind w:firstLineChars="0"/>
        <w:rPr>
          <w:b/>
          <w:bCs/>
          <w:lang w:val="en-US"/>
        </w:rPr>
      </w:pPr>
      <w:r>
        <w:rPr>
          <w:b/>
          <w:bCs/>
          <w:lang w:val="en-US"/>
        </w:rPr>
        <w:t xml:space="preserve">BLER performance </w:t>
      </w:r>
      <w:r w:rsidR="00AE6E2E">
        <w:rPr>
          <w:b/>
          <w:bCs/>
          <w:lang w:val="en-US"/>
        </w:rPr>
        <w:t xml:space="preserve">evaluation </w:t>
      </w:r>
      <w:r>
        <w:rPr>
          <w:b/>
          <w:bCs/>
          <w:lang w:val="en-US"/>
        </w:rPr>
        <w:t xml:space="preserve">at low error rates (e.g., </w:t>
      </w:r>
      <w:r w:rsidRPr="00AE6E2E">
        <w:rPr>
          <w:b/>
          <w:bCs/>
          <w:lang w:val="en-US"/>
        </w:rPr>
        <w:t>10</w:t>
      </w:r>
      <w:r w:rsidR="00AE6E2E">
        <w:rPr>
          <w:b/>
          <w:bCs/>
          <w:vertAlign w:val="superscript"/>
          <w:lang w:val="en-US"/>
        </w:rPr>
        <w:t>-4</w:t>
      </w:r>
      <w:r>
        <w:rPr>
          <w:rFonts w:hint="eastAsia"/>
          <w:b/>
          <w:bCs/>
          <w:lang w:val="en-US"/>
        </w:rPr>
        <w:t xml:space="preserve"> </w:t>
      </w:r>
      <w:r>
        <w:rPr>
          <w:b/>
          <w:bCs/>
          <w:lang w:val="en-US"/>
        </w:rPr>
        <w:t xml:space="preserve">~ </w:t>
      </w:r>
      <w:r w:rsidRPr="00AE6E2E">
        <w:rPr>
          <w:b/>
          <w:bCs/>
          <w:lang w:val="en-US"/>
        </w:rPr>
        <w:t>10</w:t>
      </w:r>
      <w:r w:rsidR="00AE6E2E">
        <w:rPr>
          <w:b/>
          <w:bCs/>
          <w:vertAlign w:val="superscript"/>
          <w:lang w:val="en-US"/>
        </w:rPr>
        <w:t>-5</w:t>
      </w:r>
      <w:r w:rsidRPr="003F5867">
        <w:rPr>
          <w:b/>
          <w:bCs/>
          <w:lang w:val="en-US"/>
        </w:rPr>
        <w:t>)</w:t>
      </w:r>
    </w:p>
    <w:p w14:paraId="73EE60D3" w14:textId="1E4AD776" w:rsidR="00AE6E2E" w:rsidRDefault="00AE6E2E" w:rsidP="00AE6E2E">
      <w:pPr>
        <w:pStyle w:val="maintext"/>
        <w:numPr>
          <w:ilvl w:val="0"/>
          <w:numId w:val="27"/>
        </w:numPr>
        <w:spacing w:before="0" w:after="0"/>
        <w:ind w:firstLineChars="0"/>
        <w:rPr>
          <w:b/>
          <w:bCs/>
          <w:lang w:val="en-US"/>
        </w:rPr>
      </w:pPr>
      <w:r>
        <w:rPr>
          <w:b/>
          <w:bCs/>
          <w:lang w:val="en-US"/>
        </w:rPr>
        <w:t>Details of fading channel evaluations (e.g., Rayleigh, etc.)</w:t>
      </w:r>
    </w:p>
    <w:p w14:paraId="2F51D8E5" w14:textId="4C03B87F" w:rsidR="002E48C1" w:rsidRPr="003B14DA" w:rsidRDefault="003B14DA" w:rsidP="003B14DA">
      <w:pPr>
        <w:pStyle w:val="maintext"/>
        <w:numPr>
          <w:ilvl w:val="0"/>
          <w:numId w:val="27"/>
        </w:numPr>
        <w:spacing w:before="0" w:after="0"/>
        <w:ind w:firstLineChars="0"/>
        <w:rPr>
          <w:b/>
          <w:bCs/>
          <w:lang w:val="en-US"/>
        </w:rPr>
      </w:pPr>
      <w:r w:rsidRPr="003B14DA">
        <w:rPr>
          <w:b/>
          <w:bCs/>
          <w:lang w:val="en-US"/>
        </w:rPr>
        <w:t>Performance evaluations depending on variable code block sizes (</w:t>
      </w:r>
      <w:r w:rsidR="005301EB">
        <w:rPr>
          <w:b/>
          <w:bCs/>
          <w:lang w:val="en-US"/>
        </w:rPr>
        <w:t xml:space="preserve">including </w:t>
      </w:r>
      <w:r w:rsidRPr="003B14DA">
        <w:rPr>
          <w:b/>
          <w:bCs/>
          <w:lang w:val="en-US"/>
        </w:rPr>
        <w:t>short/long length, referr</w:t>
      </w:r>
      <w:r w:rsidR="005301EB">
        <w:rPr>
          <w:b/>
          <w:bCs/>
          <w:lang w:val="en-US"/>
        </w:rPr>
        <w:t>ing</w:t>
      </w:r>
      <w:r w:rsidRPr="003B14DA">
        <w:rPr>
          <w:b/>
          <w:bCs/>
          <w:lang w:val="en-US"/>
        </w:rPr>
        <w:t xml:space="preserve"> to </w:t>
      </w:r>
      <w:r w:rsidR="00553BF5">
        <w:rPr>
          <w:b/>
          <w:bCs/>
          <w:lang w:val="en-US"/>
        </w:rPr>
        <w:t xml:space="preserve">the </w:t>
      </w:r>
      <w:r w:rsidRPr="003B14DA">
        <w:rPr>
          <w:b/>
          <w:bCs/>
          <w:lang w:val="en-US"/>
        </w:rPr>
        <w:t>channel coding agenda)</w:t>
      </w:r>
    </w:p>
    <w:p w14:paraId="1E307C33" w14:textId="77777777" w:rsidR="003B14DA" w:rsidRPr="005301EB" w:rsidRDefault="003B14DA" w:rsidP="00986FA0">
      <w:pPr>
        <w:pBdr>
          <w:bottom w:val="single" w:sz="12" w:space="1" w:color="auto"/>
        </w:pBdr>
        <w:spacing w:after="120"/>
      </w:pPr>
    </w:p>
    <w:p w14:paraId="2ACD4A43" w14:textId="77777777" w:rsidR="00986FA0" w:rsidRDefault="00986FA0" w:rsidP="00986FA0">
      <w:pPr>
        <w:pStyle w:val="1"/>
        <w:spacing w:after="120"/>
      </w:pPr>
      <w:r>
        <w:t>Conclusion</w:t>
      </w:r>
    </w:p>
    <w:p w14:paraId="0EE162E2" w14:textId="5FF47FB6" w:rsidR="002E48C1" w:rsidRDefault="002E48C1" w:rsidP="002E48C1">
      <w:pPr>
        <w:pStyle w:val="maintext"/>
        <w:spacing w:after="120"/>
        <w:ind w:firstLine="440"/>
      </w:pPr>
      <w:r>
        <w:rPr>
          <w:rFonts w:hint="eastAsia"/>
        </w:rPr>
        <w:t>I</w:t>
      </w:r>
      <w:r>
        <w:t>n this contribution, ETRI’s views on modulation, joint channel coding</w:t>
      </w:r>
      <w:r w:rsidR="00A22500">
        <w:t>,</w:t>
      </w:r>
      <w:r>
        <w:t xml:space="preserve"> and modulation were shown</w:t>
      </w:r>
      <w:r w:rsidR="00A22500">
        <w:t>,</w:t>
      </w:r>
      <w:r>
        <w:t xml:space="preserve"> and the following observation</w:t>
      </w:r>
      <w:r w:rsidR="00A22500">
        <w:t>s</w:t>
      </w:r>
      <w:r>
        <w:t xml:space="preserve"> and proposals were made:</w:t>
      </w:r>
    </w:p>
    <w:p w14:paraId="75CA13DE" w14:textId="77777777" w:rsidR="003B14DA" w:rsidRDefault="003B14DA" w:rsidP="003B14DA">
      <w:pPr>
        <w:pStyle w:val="maintext"/>
        <w:spacing w:before="0" w:after="0"/>
        <w:ind w:left="425" w:hangingChars="193" w:hanging="425"/>
        <w:rPr>
          <w:b/>
          <w:bCs/>
          <w:lang w:val="en-US"/>
        </w:rPr>
      </w:pPr>
      <w:r w:rsidRPr="003B5E5E">
        <w:rPr>
          <w:b/>
          <w:bCs/>
          <w:lang w:val="en-US"/>
        </w:rPr>
        <w:t xml:space="preserve">Observation </w:t>
      </w:r>
      <w:r>
        <w:rPr>
          <w:b/>
          <w:bCs/>
          <w:lang w:val="en-US"/>
        </w:rPr>
        <w:t>1</w:t>
      </w:r>
      <w:r w:rsidRPr="003B5E5E">
        <w:rPr>
          <w:b/>
          <w:bCs/>
          <w:lang w:val="en-US"/>
        </w:rPr>
        <w:t xml:space="preserve">: </w:t>
      </w:r>
      <w:r>
        <w:rPr>
          <w:b/>
          <w:bCs/>
          <w:lang w:val="en-US"/>
        </w:rPr>
        <w:t>For geometric shaping (GS), the following observations can be made:</w:t>
      </w:r>
    </w:p>
    <w:p w14:paraId="64692063" w14:textId="77777777" w:rsidR="003B14DA" w:rsidRDefault="003B14DA" w:rsidP="003B14DA">
      <w:pPr>
        <w:pStyle w:val="maintext"/>
        <w:numPr>
          <w:ilvl w:val="0"/>
          <w:numId w:val="27"/>
        </w:numPr>
        <w:spacing w:before="0" w:after="0"/>
        <w:ind w:firstLineChars="0"/>
        <w:rPr>
          <w:b/>
          <w:bCs/>
          <w:lang w:val="en-US"/>
        </w:rPr>
      </w:pPr>
      <w:r>
        <w:rPr>
          <w:rFonts w:hint="eastAsia"/>
          <w:b/>
          <w:bCs/>
          <w:lang w:val="en-US"/>
        </w:rPr>
        <w:t>F</w:t>
      </w:r>
      <w:r>
        <w:rPr>
          <w:b/>
          <w:bCs/>
          <w:lang w:val="en-US"/>
        </w:rPr>
        <w:t>or 2D-GS, the performance gains are generally higher than 1D-GS, but the implementation complexity considerably increases as modulation order increase (</w:t>
      </w:r>
      <w:r w:rsidRPr="002D6E58">
        <w:rPr>
          <w:rFonts w:hint="eastAsia"/>
          <w:b/>
          <w:bCs/>
          <w:sz w:val="18"/>
          <w:szCs w:val="16"/>
          <w:lang w:val="en-US"/>
        </w:rPr>
        <w:t>≥</w:t>
      </w:r>
      <w:r>
        <w:rPr>
          <w:rFonts w:hint="eastAsia"/>
          <w:b/>
          <w:bCs/>
          <w:lang w:val="en-US"/>
        </w:rPr>
        <w:t>2</w:t>
      </w:r>
      <w:r>
        <w:rPr>
          <w:b/>
          <w:bCs/>
          <w:lang w:val="en-US"/>
        </w:rPr>
        <w:t>56QAM).</w:t>
      </w:r>
    </w:p>
    <w:p w14:paraId="300C4FCE" w14:textId="77777777" w:rsidR="003B14DA" w:rsidRDefault="003B14DA" w:rsidP="003B14DA">
      <w:pPr>
        <w:pStyle w:val="maintext"/>
        <w:numPr>
          <w:ilvl w:val="0"/>
          <w:numId w:val="27"/>
        </w:numPr>
        <w:spacing w:before="0" w:after="0"/>
        <w:ind w:firstLineChars="0"/>
        <w:rPr>
          <w:b/>
          <w:bCs/>
          <w:lang w:val="en-US"/>
        </w:rPr>
      </w:pPr>
      <w:r>
        <w:rPr>
          <w:b/>
          <w:bCs/>
          <w:lang w:val="en-US"/>
        </w:rPr>
        <w:t>For 1D-GS, the performance gains are acceptable in higher modulation orders (256~4096QAM), and the implementation complexity is manageable even with higher modulation orders.</w:t>
      </w:r>
    </w:p>
    <w:p w14:paraId="635E6382" w14:textId="77777777" w:rsidR="003B14DA" w:rsidRDefault="003B14DA" w:rsidP="003B14DA">
      <w:pPr>
        <w:pStyle w:val="maintext"/>
        <w:numPr>
          <w:ilvl w:val="0"/>
          <w:numId w:val="27"/>
        </w:numPr>
        <w:spacing w:before="0" w:after="0"/>
        <w:ind w:firstLineChars="0"/>
        <w:rPr>
          <w:b/>
          <w:bCs/>
          <w:lang w:val="en-US"/>
        </w:rPr>
      </w:pPr>
      <w:r>
        <w:rPr>
          <w:b/>
          <w:bCs/>
          <w:lang w:val="en-US"/>
        </w:rPr>
        <w:t>GS schemes can be easily applied to the existing 5G NR BICM chain/MCS table in a backward compatible manner.</w:t>
      </w:r>
    </w:p>
    <w:p w14:paraId="371C4B9E" w14:textId="77777777" w:rsidR="003B14DA" w:rsidRDefault="003B14DA" w:rsidP="003B14DA">
      <w:pPr>
        <w:pStyle w:val="maintext"/>
        <w:spacing w:after="120"/>
        <w:ind w:left="425" w:firstLineChars="0" w:firstLine="0"/>
        <w:rPr>
          <w:b/>
          <w:bCs/>
          <w:lang w:val="en-US"/>
        </w:rPr>
      </w:pPr>
      <w:r>
        <w:rPr>
          <w:b/>
          <w:bCs/>
          <w:lang w:val="en-US"/>
        </w:rPr>
        <w:t>For probabilistic shaping (PS), the following observations can be made:</w:t>
      </w:r>
    </w:p>
    <w:p w14:paraId="538DBA9F" w14:textId="77777777" w:rsidR="003B14DA" w:rsidRDefault="003B14DA" w:rsidP="003B14DA">
      <w:pPr>
        <w:pStyle w:val="a5"/>
        <w:numPr>
          <w:ilvl w:val="0"/>
          <w:numId w:val="27"/>
        </w:numPr>
        <w:spacing w:after="120"/>
        <w:ind w:leftChars="0"/>
        <w:rPr>
          <w:rFonts w:eastAsia="맑은 고딕" w:cs="바탕"/>
          <w:b/>
          <w:bCs/>
          <w:kern w:val="0"/>
          <w:szCs w:val="20"/>
        </w:rPr>
      </w:pPr>
      <w:r w:rsidRPr="00321488">
        <w:rPr>
          <w:rFonts w:eastAsia="맑은 고딕" w:cs="바탕"/>
          <w:b/>
          <w:bCs/>
          <w:kern w:val="0"/>
          <w:szCs w:val="20"/>
        </w:rPr>
        <w:t xml:space="preserve">PS </w:t>
      </w:r>
      <w:r>
        <w:rPr>
          <w:rFonts w:eastAsia="맑은 고딕" w:cs="바탕"/>
          <w:b/>
          <w:bCs/>
          <w:kern w:val="0"/>
          <w:szCs w:val="20"/>
        </w:rPr>
        <w:t>would</w:t>
      </w:r>
      <w:r w:rsidRPr="00321488">
        <w:rPr>
          <w:rFonts w:eastAsia="맑은 고딕" w:cs="바탕"/>
          <w:b/>
          <w:bCs/>
          <w:kern w:val="0"/>
          <w:szCs w:val="20"/>
        </w:rPr>
        <w:t xml:space="preserve"> inevitably require fundamental </w:t>
      </w:r>
      <w:r>
        <w:rPr>
          <w:rFonts w:eastAsia="맑은 고딕" w:cs="바탕"/>
          <w:b/>
          <w:bCs/>
          <w:kern w:val="0"/>
          <w:szCs w:val="20"/>
        </w:rPr>
        <w:t>changes</w:t>
      </w:r>
      <w:r w:rsidRPr="00321488">
        <w:rPr>
          <w:rFonts w:eastAsia="맑은 고딕" w:cs="바탕"/>
          <w:b/>
          <w:bCs/>
          <w:kern w:val="0"/>
          <w:szCs w:val="20"/>
        </w:rPr>
        <w:t xml:space="preserve"> to t</w:t>
      </w:r>
      <w:r>
        <w:rPr>
          <w:rFonts w:eastAsia="맑은 고딕" w:cs="바탕"/>
          <w:b/>
          <w:bCs/>
          <w:kern w:val="0"/>
          <w:szCs w:val="20"/>
        </w:rPr>
        <w:t xml:space="preserve">he </w:t>
      </w:r>
      <w:r w:rsidRPr="00321488">
        <w:rPr>
          <w:rFonts w:eastAsia="맑은 고딕" w:cs="바탕"/>
          <w:b/>
          <w:bCs/>
          <w:kern w:val="0"/>
          <w:szCs w:val="20"/>
        </w:rPr>
        <w:t>5G NR</w:t>
      </w:r>
      <w:r>
        <w:rPr>
          <w:rFonts w:eastAsia="맑은 고딕" w:cs="바탕"/>
          <w:b/>
          <w:bCs/>
          <w:kern w:val="0"/>
          <w:szCs w:val="20"/>
        </w:rPr>
        <w:t xml:space="preserve"> BICM chain</w:t>
      </w:r>
      <w:r w:rsidRPr="00321488">
        <w:rPr>
          <w:rFonts w:eastAsia="맑은 고딕" w:cs="바탕"/>
          <w:b/>
          <w:bCs/>
          <w:kern w:val="0"/>
          <w:szCs w:val="20"/>
        </w:rPr>
        <w:t xml:space="preserve">, including the redesign </w:t>
      </w:r>
      <w:r>
        <w:rPr>
          <w:rFonts w:eastAsia="맑은 고딕" w:cs="바탕"/>
          <w:b/>
          <w:bCs/>
          <w:kern w:val="0"/>
          <w:szCs w:val="20"/>
        </w:rPr>
        <w:t>of key components (e.g., bit interleaver, scrambler, re-ordering systematic bits).</w:t>
      </w:r>
    </w:p>
    <w:p w14:paraId="7F3D57E0" w14:textId="5ECCC03B" w:rsidR="003B14DA" w:rsidRDefault="003B14DA" w:rsidP="003B14DA">
      <w:pPr>
        <w:pStyle w:val="a5"/>
        <w:numPr>
          <w:ilvl w:val="0"/>
          <w:numId w:val="27"/>
        </w:numPr>
        <w:spacing w:after="120"/>
        <w:ind w:leftChars="0"/>
        <w:rPr>
          <w:rFonts w:eastAsia="맑은 고딕" w:cs="바탕"/>
          <w:b/>
          <w:bCs/>
          <w:kern w:val="0"/>
          <w:szCs w:val="20"/>
        </w:rPr>
      </w:pPr>
      <w:r>
        <w:rPr>
          <w:rFonts w:eastAsia="맑은 고딕" w:cs="바탕"/>
          <w:b/>
          <w:bCs/>
          <w:kern w:val="0"/>
          <w:szCs w:val="20"/>
        </w:rPr>
        <w:t>PS would require large memory resources (ESS) and higher latency (CCDM).</w:t>
      </w:r>
    </w:p>
    <w:p w14:paraId="6FF7868D" w14:textId="77777777" w:rsidR="003B14DA" w:rsidRPr="00485421" w:rsidRDefault="003B14DA" w:rsidP="003B14DA">
      <w:pPr>
        <w:pStyle w:val="a5"/>
        <w:spacing w:after="120"/>
        <w:ind w:leftChars="0" w:left="912"/>
        <w:rPr>
          <w:rFonts w:eastAsia="맑은 고딕" w:cs="바탕"/>
          <w:b/>
          <w:bCs/>
          <w:kern w:val="0"/>
          <w:szCs w:val="20"/>
        </w:rPr>
      </w:pPr>
    </w:p>
    <w:p w14:paraId="6497D907" w14:textId="77777777" w:rsidR="003B14DA" w:rsidRDefault="003B14DA" w:rsidP="003B14DA">
      <w:pPr>
        <w:pStyle w:val="maintext"/>
        <w:spacing w:after="0"/>
        <w:ind w:left="425" w:hangingChars="193" w:hanging="425"/>
        <w:rPr>
          <w:b/>
          <w:bCs/>
          <w:lang w:val="en-US"/>
        </w:rPr>
      </w:pPr>
      <w:r w:rsidRPr="002E48C1">
        <w:rPr>
          <w:b/>
          <w:bCs/>
          <w:lang w:val="en-US"/>
        </w:rPr>
        <w:t xml:space="preserve">Proposal </w:t>
      </w:r>
      <w:r>
        <w:rPr>
          <w:b/>
          <w:bCs/>
          <w:lang w:val="en-US"/>
        </w:rPr>
        <w:t>1</w:t>
      </w:r>
      <w:r w:rsidRPr="002E48C1">
        <w:rPr>
          <w:b/>
          <w:bCs/>
          <w:lang w:val="en-US"/>
        </w:rPr>
        <w:t xml:space="preserve">: RAN1 </w:t>
      </w:r>
      <w:r>
        <w:rPr>
          <w:b/>
          <w:bCs/>
          <w:lang w:val="en-US"/>
        </w:rPr>
        <w:t>to</w:t>
      </w:r>
      <w:r w:rsidRPr="002E48C1">
        <w:rPr>
          <w:b/>
          <w:bCs/>
          <w:lang w:val="en-US"/>
        </w:rPr>
        <w:t xml:space="preserve"> </w:t>
      </w:r>
      <w:r>
        <w:rPr>
          <w:b/>
          <w:bCs/>
          <w:lang w:val="en-US"/>
        </w:rPr>
        <w:t>consider the following proposals for 6G modulation schemes:</w:t>
      </w:r>
    </w:p>
    <w:p w14:paraId="306DDD67" w14:textId="77777777" w:rsidR="003B14DA" w:rsidRPr="002659CE" w:rsidRDefault="003B14DA" w:rsidP="003B14DA">
      <w:pPr>
        <w:pStyle w:val="a5"/>
        <w:numPr>
          <w:ilvl w:val="0"/>
          <w:numId w:val="27"/>
        </w:numPr>
        <w:spacing w:after="120"/>
        <w:ind w:leftChars="0"/>
        <w:rPr>
          <w:rFonts w:eastAsia="맑은 고딕" w:cs="바탕"/>
          <w:b/>
          <w:bCs/>
          <w:kern w:val="0"/>
          <w:szCs w:val="20"/>
        </w:rPr>
      </w:pPr>
      <w:r w:rsidRPr="002659CE">
        <w:rPr>
          <w:rFonts w:eastAsia="맑은 고딕" w:cs="바탕"/>
          <w:b/>
          <w:bCs/>
          <w:kern w:val="0"/>
          <w:szCs w:val="20"/>
        </w:rPr>
        <w:t xml:space="preserve">Low-order modulations (QPSK–16QAM): </w:t>
      </w:r>
      <w:r>
        <w:rPr>
          <w:rFonts w:eastAsia="맑은 고딕" w:cs="바탕"/>
          <w:b/>
          <w:bCs/>
          <w:kern w:val="0"/>
          <w:szCs w:val="20"/>
        </w:rPr>
        <w:t>Consider</w:t>
      </w:r>
      <w:r w:rsidRPr="002659CE">
        <w:rPr>
          <w:rFonts w:eastAsia="맑은 고딕" w:cs="바탕"/>
          <w:b/>
          <w:bCs/>
          <w:kern w:val="0"/>
          <w:szCs w:val="20"/>
        </w:rPr>
        <w:t xml:space="preserve"> to maintain uniform constellations, as shaping methods do not provide meaningful gains for low-order modulations.</w:t>
      </w:r>
    </w:p>
    <w:p w14:paraId="01D37590" w14:textId="77777777" w:rsidR="003B14DA" w:rsidRPr="002659CE" w:rsidRDefault="003B14DA" w:rsidP="003B14DA">
      <w:pPr>
        <w:pStyle w:val="a5"/>
        <w:numPr>
          <w:ilvl w:val="0"/>
          <w:numId w:val="27"/>
        </w:numPr>
        <w:spacing w:after="120"/>
        <w:ind w:leftChars="0"/>
        <w:rPr>
          <w:rFonts w:eastAsia="맑은 고딕" w:cs="바탕"/>
          <w:b/>
          <w:bCs/>
          <w:kern w:val="0"/>
          <w:szCs w:val="20"/>
        </w:rPr>
      </w:pPr>
      <w:r w:rsidRPr="002659CE">
        <w:rPr>
          <w:rFonts w:eastAsia="맑은 고딕" w:cs="바탕"/>
          <w:b/>
          <w:bCs/>
          <w:kern w:val="0"/>
          <w:szCs w:val="20"/>
        </w:rPr>
        <w:t xml:space="preserve">64QAM: </w:t>
      </w:r>
      <w:r>
        <w:rPr>
          <w:rFonts w:eastAsia="맑은 고딕" w:cs="바탕"/>
          <w:b/>
          <w:bCs/>
          <w:kern w:val="0"/>
          <w:szCs w:val="20"/>
        </w:rPr>
        <w:t>C</w:t>
      </w:r>
      <w:r w:rsidRPr="002659CE">
        <w:rPr>
          <w:rFonts w:eastAsia="맑은 고딕" w:cs="바탕"/>
          <w:b/>
          <w:bCs/>
          <w:kern w:val="0"/>
          <w:szCs w:val="20"/>
        </w:rPr>
        <w:t>onsider 2D geometric shaping (2D-GS), since 2D-GS offers better performance gains compared to 1D-GS, while maintaining manageable complexity for 64QAM.</w:t>
      </w:r>
    </w:p>
    <w:p w14:paraId="2851D12F" w14:textId="77777777" w:rsidR="003B14DA" w:rsidRDefault="003B14DA" w:rsidP="003B14DA">
      <w:pPr>
        <w:pStyle w:val="a5"/>
        <w:numPr>
          <w:ilvl w:val="0"/>
          <w:numId w:val="27"/>
        </w:numPr>
        <w:spacing w:after="120"/>
        <w:ind w:leftChars="0"/>
        <w:rPr>
          <w:rFonts w:eastAsia="맑은 고딕" w:cs="바탕"/>
          <w:b/>
          <w:bCs/>
          <w:kern w:val="0"/>
          <w:szCs w:val="20"/>
        </w:rPr>
      </w:pPr>
      <w:r w:rsidRPr="002659CE">
        <w:rPr>
          <w:rFonts w:eastAsia="맑은 고딕" w:cs="바탕"/>
          <w:b/>
          <w:bCs/>
          <w:kern w:val="0"/>
          <w:szCs w:val="20"/>
        </w:rPr>
        <w:t xml:space="preserve">256QAM–4096QAM: </w:t>
      </w:r>
      <w:r>
        <w:rPr>
          <w:rFonts w:eastAsia="맑은 고딕" w:cs="바탕"/>
          <w:b/>
          <w:bCs/>
          <w:kern w:val="0"/>
          <w:szCs w:val="20"/>
        </w:rPr>
        <w:t>C</w:t>
      </w:r>
      <w:r w:rsidRPr="002659CE">
        <w:rPr>
          <w:rFonts w:eastAsia="맑은 고딕" w:cs="바탕"/>
          <w:b/>
          <w:bCs/>
          <w:kern w:val="0"/>
          <w:szCs w:val="20"/>
        </w:rPr>
        <w:t>onsider 1D geometric shaping (1D-GS), as 1D-GS achieves acceptable shaping gains for higher-order modulations with low implementation complexity.</w:t>
      </w:r>
    </w:p>
    <w:p w14:paraId="65D2B092" w14:textId="77777777" w:rsidR="003B14DA" w:rsidRPr="002659CE" w:rsidRDefault="003B14DA" w:rsidP="003B14DA">
      <w:pPr>
        <w:pStyle w:val="a5"/>
        <w:numPr>
          <w:ilvl w:val="0"/>
          <w:numId w:val="27"/>
        </w:numPr>
        <w:spacing w:after="120"/>
        <w:ind w:leftChars="0"/>
        <w:rPr>
          <w:rFonts w:eastAsia="맑은 고딕" w:cs="바탕"/>
          <w:b/>
          <w:bCs/>
          <w:kern w:val="0"/>
          <w:szCs w:val="20"/>
        </w:rPr>
      </w:pPr>
      <w:r>
        <w:rPr>
          <w:rFonts w:eastAsia="맑은 고딕" w:cs="바탕"/>
          <w:b/>
          <w:bCs/>
          <w:kern w:val="0"/>
          <w:szCs w:val="20"/>
        </w:rPr>
        <w:t>Consider to reuse 5G NR MCS tables. Given uniform constellations defined in 5G NR as baseline, new shaping modulations can be signaled as optional modes. To support higher throughput, an MCS table for higher modulations (e.g., 4096QAM) can be additionally defined.</w:t>
      </w:r>
    </w:p>
    <w:p w14:paraId="1069B904" w14:textId="583E14A5" w:rsidR="00343D79" w:rsidRDefault="00343D79" w:rsidP="00343D79">
      <w:pPr>
        <w:spacing w:after="120"/>
      </w:pPr>
    </w:p>
    <w:p w14:paraId="14616E20" w14:textId="77777777" w:rsidR="003B14DA" w:rsidRDefault="003B14DA" w:rsidP="003B14DA">
      <w:pPr>
        <w:pStyle w:val="maintext"/>
        <w:spacing w:after="0"/>
        <w:ind w:left="425" w:hangingChars="193" w:hanging="425"/>
        <w:rPr>
          <w:b/>
          <w:bCs/>
          <w:lang w:val="en-US"/>
        </w:rPr>
      </w:pPr>
      <w:r w:rsidRPr="002E48C1">
        <w:rPr>
          <w:b/>
          <w:bCs/>
          <w:lang w:val="en-US"/>
        </w:rPr>
        <w:t xml:space="preserve">Proposal </w:t>
      </w:r>
      <w:r>
        <w:rPr>
          <w:b/>
          <w:bCs/>
          <w:lang w:val="en-US"/>
        </w:rPr>
        <w:t>2</w:t>
      </w:r>
      <w:r w:rsidRPr="002E48C1">
        <w:rPr>
          <w:b/>
          <w:bCs/>
          <w:lang w:val="en-US"/>
        </w:rPr>
        <w:t xml:space="preserve">: RAN1 </w:t>
      </w:r>
      <w:r>
        <w:rPr>
          <w:b/>
          <w:bCs/>
          <w:lang w:val="en-US"/>
        </w:rPr>
        <w:t>to</w:t>
      </w:r>
      <w:r w:rsidRPr="002E48C1">
        <w:rPr>
          <w:b/>
          <w:bCs/>
          <w:lang w:val="en-US"/>
        </w:rPr>
        <w:t xml:space="preserve"> </w:t>
      </w:r>
      <w:r>
        <w:rPr>
          <w:b/>
          <w:bCs/>
          <w:lang w:val="en-US"/>
        </w:rPr>
        <w:t>consider the following for further evaluations of 6G modulation candidates:</w:t>
      </w:r>
    </w:p>
    <w:p w14:paraId="78CA8056" w14:textId="77777777" w:rsidR="003B14DA" w:rsidRDefault="003B14DA" w:rsidP="003B14DA">
      <w:pPr>
        <w:pStyle w:val="maintext"/>
        <w:numPr>
          <w:ilvl w:val="0"/>
          <w:numId w:val="27"/>
        </w:numPr>
        <w:spacing w:before="0" w:after="0"/>
        <w:ind w:firstLineChars="0"/>
        <w:rPr>
          <w:b/>
          <w:bCs/>
          <w:lang w:val="en-US"/>
        </w:rPr>
      </w:pPr>
      <w:r>
        <w:rPr>
          <w:b/>
          <w:bCs/>
          <w:lang w:val="en-US"/>
        </w:rPr>
        <w:t xml:space="preserve">BLER performance evaluation at low error rates (e.g., </w:t>
      </w:r>
      <w:r w:rsidRPr="00AE6E2E">
        <w:rPr>
          <w:b/>
          <w:bCs/>
          <w:lang w:val="en-US"/>
        </w:rPr>
        <w:t>10</w:t>
      </w:r>
      <w:r>
        <w:rPr>
          <w:b/>
          <w:bCs/>
          <w:vertAlign w:val="superscript"/>
          <w:lang w:val="en-US"/>
        </w:rPr>
        <w:t>-4</w:t>
      </w:r>
      <w:r>
        <w:rPr>
          <w:rFonts w:hint="eastAsia"/>
          <w:b/>
          <w:bCs/>
          <w:lang w:val="en-US"/>
        </w:rPr>
        <w:t xml:space="preserve"> </w:t>
      </w:r>
      <w:r>
        <w:rPr>
          <w:b/>
          <w:bCs/>
          <w:lang w:val="en-US"/>
        </w:rPr>
        <w:t xml:space="preserve">~ </w:t>
      </w:r>
      <w:r w:rsidRPr="00AE6E2E">
        <w:rPr>
          <w:b/>
          <w:bCs/>
          <w:lang w:val="en-US"/>
        </w:rPr>
        <w:t>10</w:t>
      </w:r>
      <w:r>
        <w:rPr>
          <w:b/>
          <w:bCs/>
          <w:vertAlign w:val="superscript"/>
          <w:lang w:val="en-US"/>
        </w:rPr>
        <w:t>-5</w:t>
      </w:r>
      <w:r w:rsidRPr="003F5867">
        <w:rPr>
          <w:b/>
          <w:bCs/>
          <w:lang w:val="en-US"/>
        </w:rPr>
        <w:t>)</w:t>
      </w:r>
    </w:p>
    <w:p w14:paraId="0BAA64B9" w14:textId="77777777" w:rsidR="003B14DA" w:rsidRDefault="003B14DA" w:rsidP="003B14DA">
      <w:pPr>
        <w:pStyle w:val="maintext"/>
        <w:numPr>
          <w:ilvl w:val="0"/>
          <w:numId w:val="27"/>
        </w:numPr>
        <w:spacing w:before="0" w:after="0"/>
        <w:ind w:firstLineChars="0"/>
        <w:rPr>
          <w:b/>
          <w:bCs/>
          <w:lang w:val="en-US"/>
        </w:rPr>
      </w:pPr>
      <w:r>
        <w:rPr>
          <w:b/>
          <w:bCs/>
          <w:lang w:val="en-US"/>
        </w:rPr>
        <w:t>Details of fading channel evaluations (e.g., Rayleigh, etc.)</w:t>
      </w:r>
    </w:p>
    <w:p w14:paraId="22E6BBE4" w14:textId="77777777" w:rsidR="003B14DA" w:rsidRPr="003B14DA" w:rsidRDefault="003B14DA" w:rsidP="003B14DA">
      <w:pPr>
        <w:pStyle w:val="maintext"/>
        <w:numPr>
          <w:ilvl w:val="0"/>
          <w:numId w:val="27"/>
        </w:numPr>
        <w:spacing w:before="0" w:after="0"/>
        <w:ind w:firstLineChars="0"/>
        <w:rPr>
          <w:b/>
          <w:bCs/>
          <w:lang w:val="en-US"/>
        </w:rPr>
      </w:pPr>
      <w:r w:rsidRPr="003B14DA">
        <w:rPr>
          <w:b/>
          <w:bCs/>
          <w:lang w:val="en-US"/>
        </w:rPr>
        <w:t>Performance evaluations depending on variable code block sizes (short/long length, referred to channel coding agenda)</w:t>
      </w:r>
    </w:p>
    <w:p w14:paraId="52AD36D4" w14:textId="77777777" w:rsidR="00986FA0" w:rsidRPr="00276CE0" w:rsidRDefault="00986FA0" w:rsidP="00986FA0">
      <w:pPr>
        <w:pBdr>
          <w:bottom w:val="single" w:sz="12" w:space="0" w:color="auto"/>
        </w:pBdr>
        <w:spacing w:after="120"/>
        <w:rPr>
          <w:lang w:val="en-GB"/>
        </w:rPr>
      </w:pPr>
    </w:p>
    <w:p w14:paraId="5A1D3CB4" w14:textId="77777777" w:rsidR="00986FA0" w:rsidRDefault="00986FA0" w:rsidP="00986FA0">
      <w:pPr>
        <w:pStyle w:val="1"/>
        <w:spacing w:after="120"/>
      </w:pPr>
      <w:r>
        <w:t>References</w:t>
      </w:r>
    </w:p>
    <w:p w14:paraId="1F7BE565" w14:textId="69AC6AA0" w:rsidR="004B249D" w:rsidRDefault="004B249D" w:rsidP="004B249D">
      <w:pPr>
        <w:widowControl/>
        <w:numPr>
          <w:ilvl w:val="0"/>
          <w:numId w:val="9"/>
        </w:numPr>
        <w:wordWrap/>
        <w:autoSpaceDE/>
        <w:autoSpaceDN/>
        <w:spacing w:afterLines="0" w:after="120" w:line="288" w:lineRule="auto"/>
        <w:contextualSpacing/>
        <w:rPr>
          <w:lang w:eastAsia="zh-CN"/>
        </w:rPr>
      </w:pPr>
      <w:bookmarkStart w:id="3" w:name="_Ref94002833"/>
      <w:bookmarkStart w:id="4" w:name="_Ref189567658"/>
      <w:bookmarkEnd w:id="3"/>
      <w:r>
        <w:rPr>
          <w:rFonts w:hint="eastAsia"/>
        </w:rPr>
        <w:t>C</w:t>
      </w:r>
      <w:r>
        <w:t>hair notes RAN1#122</w:t>
      </w:r>
      <w:r w:rsidR="00A54C1E">
        <w:t>-bis</w:t>
      </w:r>
      <w:r>
        <w:t>.</w:t>
      </w:r>
    </w:p>
    <w:bookmarkEnd w:id="4"/>
    <w:p w14:paraId="542ABCF7" w14:textId="158DFD86" w:rsidR="00A22500" w:rsidRDefault="00A22500" w:rsidP="001B4F7F">
      <w:pPr>
        <w:widowControl/>
        <w:numPr>
          <w:ilvl w:val="0"/>
          <w:numId w:val="9"/>
        </w:numPr>
        <w:wordWrap/>
        <w:autoSpaceDE/>
        <w:autoSpaceDN/>
        <w:spacing w:afterLines="0" w:after="120" w:line="288" w:lineRule="auto"/>
        <w:contextualSpacing/>
        <w:rPr>
          <w:lang w:eastAsia="zh-CN"/>
        </w:rPr>
      </w:pPr>
      <w:r w:rsidRPr="00A22500">
        <w:rPr>
          <w:lang w:eastAsia="zh-CN"/>
        </w:rPr>
        <w:t xml:space="preserve">S. </w:t>
      </w:r>
      <w:proofErr w:type="spellStart"/>
      <w:r w:rsidRPr="00A22500">
        <w:rPr>
          <w:lang w:eastAsia="zh-CN"/>
        </w:rPr>
        <w:t>Cammerer</w:t>
      </w:r>
      <w:proofErr w:type="spellEnd"/>
      <w:r w:rsidRPr="00A22500">
        <w:rPr>
          <w:lang w:eastAsia="zh-CN"/>
        </w:rPr>
        <w:t xml:space="preserve">, F. A. </w:t>
      </w:r>
      <w:proofErr w:type="spellStart"/>
      <w:r w:rsidRPr="00A22500">
        <w:rPr>
          <w:lang w:eastAsia="zh-CN"/>
        </w:rPr>
        <w:t>Aoudia</w:t>
      </w:r>
      <w:proofErr w:type="spellEnd"/>
      <w:r w:rsidRPr="00A22500">
        <w:rPr>
          <w:lang w:eastAsia="zh-CN"/>
        </w:rPr>
        <w:t xml:space="preserve">, S. </w:t>
      </w:r>
      <w:proofErr w:type="spellStart"/>
      <w:r w:rsidRPr="00A22500">
        <w:rPr>
          <w:lang w:eastAsia="zh-CN"/>
        </w:rPr>
        <w:t>Dörner</w:t>
      </w:r>
      <w:proofErr w:type="spellEnd"/>
      <w:r w:rsidRPr="00A22500">
        <w:rPr>
          <w:lang w:eastAsia="zh-CN"/>
        </w:rPr>
        <w:t xml:space="preserve">, M. Stark, J. </w:t>
      </w:r>
      <w:proofErr w:type="spellStart"/>
      <w:r w:rsidRPr="00A22500">
        <w:rPr>
          <w:lang w:eastAsia="zh-CN"/>
        </w:rPr>
        <w:t>Hoydis</w:t>
      </w:r>
      <w:proofErr w:type="spellEnd"/>
      <w:r w:rsidRPr="00A22500">
        <w:rPr>
          <w:lang w:eastAsia="zh-CN"/>
        </w:rPr>
        <w:t>, and S. ten Brink, “Trainable communication systems: Concepts and prototype,” </w:t>
      </w:r>
      <w:r w:rsidRPr="00A22500">
        <w:rPr>
          <w:i/>
          <w:iCs/>
          <w:lang w:eastAsia="zh-CN"/>
        </w:rPr>
        <w:t xml:space="preserve">IEEE Trans. </w:t>
      </w:r>
      <w:proofErr w:type="spellStart"/>
      <w:r w:rsidRPr="00A22500">
        <w:rPr>
          <w:i/>
          <w:iCs/>
          <w:lang w:eastAsia="zh-CN"/>
        </w:rPr>
        <w:t>Commun</w:t>
      </w:r>
      <w:proofErr w:type="spellEnd"/>
      <w:r w:rsidRPr="00A22500">
        <w:rPr>
          <w:i/>
          <w:iCs/>
          <w:lang w:eastAsia="zh-CN"/>
        </w:rPr>
        <w:t>.</w:t>
      </w:r>
      <w:r w:rsidRPr="00A22500">
        <w:rPr>
          <w:lang w:eastAsia="zh-CN"/>
        </w:rPr>
        <w:t>, vol. 68, no. 9, pp. 5489–5503, Sep. 2020.</w:t>
      </w:r>
    </w:p>
    <w:p w14:paraId="3C4FDD19" w14:textId="7D6EDB34" w:rsidR="00EE593C" w:rsidRDefault="00EE593C" w:rsidP="00942E39">
      <w:pPr>
        <w:widowControl/>
        <w:wordWrap/>
        <w:overflowPunct w:val="0"/>
        <w:spacing w:afterLines="0" w:after="120"/>
        <w:textAlignment w:val="baseline"/>
      </w:pPr>
    </w:p>
    <w:p w14:paraId="20DC61AA" w14:textId="419B6F54" w:rsidR="005C7920" w:rsidRDefault="005C7920" w:rsidP="00942E39">
      <w:pPr>
        <w:widowControl/>
        <w:wordWrap/>
        <w:overflowPunct w:val="0"/>
        <w:spacing w:afterLines="0" w:after="120"/>
        <w:textAlignment w:val="baseline"/>
      </w:pPr>
    </w:p>
    <w:p w14:paraId="48EE7C90" w14:textId="002D79C8" w:rsidR="005C7920" w:rsidRDefault="005C7920" w:rsidP="00942E39">
      <w:pPr>
        <w:widowControl/>
        <w:wordWrap/>
        <w:overflowPunct w:val="0"/>
        <w:spacing w:afterLines="0" w:after="120"/>
        <w:textAlignment w:val="baseline"/>
      </w:pPr>
    </w:p>
    <w:p w14:paraId="257CCB96" w14:textId="218C7BE7" w:rsidR="005C7920" w:rsidRPr="003B14DA" w:rsidRDefault="005C7920" w:rsidP="005C7920">
      <w:pPr>
        <w:pStyle w:val="1"/>
        <w:numPr>
          <w:ilvl w:val="0"/>
          <w:numId w:val="0"/>
        </w:numPr>
        <w:spacing w:after="120"/>
        <w:ind w:left="425"/>
        <w:rPr>
          <w:b/>
          <w:bCs/>
        </w:rPr>
      </w:pPr>
      <w:r w:rsidRPr="003B14DA">
        <w:rPr>
          <w:rFonts w:ascii="맑은 고딕" w:eastAsia="맑은 고딕" w:hAnsi="맑은 고딕" w:cs="맑은 고딕" w:hint="eastAsia"/>
          <w:b/>
          <w:bCs/>
        </w:rPr>
        <w:t>A</w:t>
      </w:r>
      <w:r w:rsidRPr="003B14DA">
        <w:rPr>
          <w:rFonts w:ascii="맑은 고딕" w:eastAsia="맑은 고딕" w:hAnsi="맑은 고딕" w:cs="맑은 고딕"/>
          <w:b/>
          <w:bCs/>
        </w:rPr>
        <w:t>ppendix</w:t>
      </w:r>
      <w:r w:rsidR="003B14DA">
        <w:rPr>
          <w:rFonts w:ascii="맑은 고딕" w:eastAsia="맑은 고딕" w:hAnsi="맑은 고딕" w:cs="맑은 고딕"/>
          <w:b/>
          <w:bCs/>
        </w:rPr>
        <w:t xml:space="preserve">: </w:t>
      </w:r>
      <w:r w:rsidR="009B0CE1">
        <w:rPr>
          <w:rFonts w:ascii="맑은 고딕" w:eastAsia="맑은 고딕" w:hAnsi="맑은 고딕" w:cs="맑은 고딕"/>
          <w:b/>
          <w:bCs/>
        </w:rPr>
        <w:t xml:space="preserve">Details of the </w:t>
      </w:r>
      <w:r w:rsidR="003B14DA">
        <w:rPr>
          <w:rFonts w:ascii="맑은 고딕" w:eastAsia="맑은 고딕" w:hAnsi="맑은 고딕" w:cs="맑은 고딕"/>
          <w:b/>
          <w:bCs/>
        </w:rPr>
        <w:t xml:space="preserve">Proposed GS </w:t>
      </w:r>
    </w:p>
    <w:p w14:paraId="120BEBF1" w14:textId="5EA43E82" w:rsidR="005C7920" w:rsidRDefault="005C7920" w:rsidP="00942E39">
      <w:pPr>
        <w:widowControl/>
        <w:wordWrap/>
        <w:overflowPunct w:val="0"/>
        <w:spacing w:afterLines="0" w:after="120"/>
        <w:textAlignment w:val="baseline"/>
      </w:pPr>
      <w:r>
        <w:rPr>
          <w:rFonts w:hint="eastAsia"/>
        </w:rPr>
        <w:t>1D</w:t>
      </w:r>
      <w:r>
        <w:t>-G</w:t>
      </w:r>
      <w:r w:rsidR="003B14DA">
        <w:t>eometric shaping (GS)</w:t>
      </w:r>
      <w:r>
        <w:t xml:space="preserve"> constellations: </w:t>
      </w:r>
    </w:p>
    <w:p w14:paraId="1CEA901A" w14:textId="789FDF26" w:rsidR="005C7920" w:rsidRPr="00DB3F03" w:rsidRDefault="00DB3F03" w:rsidP="00942E39">
      <w:pPr>
        <w:widowControl/>
        <w:wordWrap/>
        <w:overflowPunct w:val="0"/>
        <w:spacing w:afterLines="0" w:after="120"/>
        <w:textAlignment w:val="baseline"/>
      </w:pPr>
      <w:r>
        <w:rPr>
          <w:rFonts w:hint="eastAsia"/>
        </w:rPr>
        <w:t>M</w:t>
      </w:r>
      <w:r>
        <w:t>CS index table 1 (Table 5.1.3.1-1 of TS 38.214),</w:t>
      </w:r>
      <w:r w:rsidRPr="00DB3F03">
        <w:rPr>
          <w:i/>
          <w:iCs/>
        </w:rPr>
        <w:t xml:space="preserve"> I</w:t>
      </w:r>
      <w:r w:rsidRPr="00DB3F03">
        <w:rPr>
          <w:i/>
          <w:iCs/>
          <w:vertAlign w:val="subscript"/>
        </w:rPr>
        <w:t>MCS</w:t>
      </w:r>
      <w:r>
        <w:t>=22 (</w:t>
      </w:r>
      <w:proofErr w:type="spellStart"/>
      <w:r w:rsidRPr="00DB3F03">
        <w:rPr>
          <w:i/>
          <w:iCs/>
        </w:rPr>
        <w:t>Q</w:t>
      </w:r>
      <w:r w:rsidRPr="00DB3F03">
        <w:rPr>
          <w:i/>
          <w:iCs/>
          <w:vertAlign w:val="subscript"/>
        </w:rPr>
        <w:t>m</w:t>
      </w:r>
      <w:proofErr w:type="spellEnd"/>
      <w:r>
        <w:t xml:space="preserve">=6, </w:t>
      </w:r>
      <w:r w:rsidR="003B14DA">
        <w:t>Target code rate</w:t>
      </w:r>
      <w:r>
        <w:t>=666</w:t>
      </w:r>
      <w:r w:rsidR="003B14DA">
        <w:t>, SE=3.9023</w:t>
      </w:r>
      <w:r>
        <w:t>)</w:t>
      </w:r>
    </w:p>
    <w:tbl>
      <w:tblPr>
        <w:tblStyle w:val="ae"/>
        <w:tblW w:w="0" w:type="auto"/>
        <w:tblLook w:val="04A0" w:firstRow="1" w:lastRow="0" w:firstColumn="1" w:lastColumn="0" w:noHBand="0" w:noVBand="1"/>
      </w:tblPr>
      <w:tblGrid>
        <w:gridCol w:w="4869"/>
        <w:gridCol w:w="4867"/>
      </w:tblGrid>
      <w:tr w:rsidR="005C7920" w14:paraId="3B971F20" w14:textId="77777777" w:rsidTr="005C7920">
        <w:tc>
          <w:tcPr>
            <w:tcW w:w="4869" w:type="dxa"/>
          </w:tcPr>
          <w:p w14:paraId="26C94C1C" w14:textId="77777777" w:rsidR="005C7920" w:rsidRPr="005C7920" w:rsidRDefault="005C7920" w:rsidP="005C7920">
            <w:pPr>
              <w:spacing w:after="120"/>
              <w:jc w:val="center"/>
              <w:rPr>
                <w:color w:val="000000" w:themeColor="text1"/>
              </w:rPr>
            </w:pPr>
            <w:r w:rsidRPr="005C7920">
              <w:rPr>
                <w:color w:val="000000" w:themeColor="text1"/>
              </w:rPr>
              <w:t>Binary input (MSB to LSB)</w:t>
            </w:r>
          </w:p>
        </w:tc>
        <w:tc>
          <w:tcPr>
            <w:tcW w:w="4867" w:type="dxa"/>
          </w:tcPr>
          <w:p w14:paraId="13799D60" w14:textId="77777777" w:rsidR="005C7920" w:rsidRPr="005C7920" w:rsidRDefault="005C7920" w:rsidP="005C7920">
            <w:pPr>
              <w:spacing w:after="120"/>
              <w:jc w:val="center"/>
              <w:rPr>
                <w:color w:val="000000" w:themeColor="text1"/>
              </w:rPr>
            </w:pPr>
            <w:r w:rsidRPr="005C7920">
              <w:rPr>
                <w:color w:val="000000" w:themeColor="text1"/>
              </w:rPr>
              <w:t>I or Q</w:t>
            </w:r>
          </w:p>
        </w:tc>
      </w:tr>
      <w:tr w:rsidR="005C7920" w:rsidRPr="005C7920" w14:paraId="3656AD42" w14:textId="77777777" w:rsidTr="005C7920">
        <w:trPr>
          <w:trHeight w:val="340"/>
        </w:trPr>
        <w:tc>
          <w:tcPr>
            <w:tcW w:w="4869" w:type="dxa"/>
            <w:noWrap/>
            <w:hideMark/>
          </w:tcPr>
          <w:p w14:paraId="4708FFBB"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000000</w:t>
            </w:r>
          </w:p>
        </w:tc>
        <w:tc>
          <w:tcPr>
            <w:tcW w:w="4867" w:type="dxa"/>
            <w:noWrap/>
            <w:hideMark/>
          </w:tcPr>
          <w:p w14:paraId="3F4788C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6D5709DD" w14:textId="77777777" w:rsidTr="005C7920">
        <w:trPr>
          <w:trHeight w:val="340"/>
        </w:trPr>
        <w:tc>
          <w:tcPr>
            <w:tcW w:w="4869" w:type="dxa"/>
            <w:noWrap/>
            <w:hideMark/>
          </w:tcPr>
          <w:p w14:paraId="36417F9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000001</w:t>
            </w:r>
          </w:p>
        </w:tc>
        <w:tc>
          <w:tcPr>
            <w:tcW w:w="4867" w:type="dxa"/>
            <w:noWrap/>
            <w:hideMark/>
          </w:tcPr>
          <w:p w14:paraId="09C889B1"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2A14CB3D" w14:textId="77777777" w:rsidTr="005C7920">
        <w:trPr>
          <w:trHeight w:val="340"/>
        </w:trPr>
        <w:tc>
          <w:tcPr>
            <w:tcW w:w="4869" w:type="dxa"/>
            <w:noWrap/>
            <w:hideMark/>
          </w:tcPr>
          <w:p w14:paraId="3F2256D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000010</w:t>
            </w:r>
          </w:p>
        </w:tc>
        <w:tc>
          <w:tcPr>
            <w:tcW w:w="4867" w:type="dxa"/>
            <w:noWrap/>
            <w:hideMark/>
          </w:tcPr>
          <w:p w14:paraId="2369BA1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2EF75F47" w14:textId="77777777" w:rsidTr="005C7920">
        <w:trPr>
          <w:trHeight w:val="340"/>
        </w:trPr>
        <w:tc>
          <w:tcPr>
            <w:tcW w:w="4869" w:type="dxa"/>
            <w:noWrap/>
            <w:hideMark/>
          </w:tcPr>
          <w:p w14:paraId="7AC5B68D"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000011</w:t>
            </w:r>
          </w:p>
        </w:tc>
        <w:tc>
          <w:tcPr>
            <w:tcW w:w="4867" w:type="dxa"/>
            <w:noWrap/>
            <w:hideMark/>
          </w:tcPr>
          <w:p w14:paraId="0DF945C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60DD740D" w14:textId="77777777" w:rsidTr="005C7920">
        <w:trPr>
          <w:trHeight w:val="340"/>
        </w:trPr>
        <w:tc>
          <w:tcPr>
            <w:tcW w:w="4869" w:type="dxa"/>
            <w:noWrap/>
            <w:hideMark/>
          </w:tcPr>
          <w:p w14:paraId="630EFB29"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000100</w:t>
            </w:r>
          </w:p>
        </w:tc>
        <w:tc>
          <w:tcPr>
            <w:tcW w:w="4867" w:type="dxa"/>
            <w:noWrap/>
            <w:hideMark/>
          </w:tcPr>
          <w:p w14:paraId="50C641F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01A96ED1" w14:textId="77777777" w:rsidTr="005C7920">
        <w:trPr>
          <w:trHeight w:val="340"/>
        </w:trPr>
        <w:tc>
          <w:tcPr>
            <w:tcW w:w="4869" w:type="dxa"/>
            <w:noWrap/>
            <w:hideMark/>
          </w:tcPr>
          <w:p w14:paraId="2AB9EFF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000101</w:t>
            </w:r>
          </w:p>
        </w:tc>
        <w:tc>
          <w:tcPr>
            <w:tcW w:w="4867" w:type="dxa"/>
            <w:noWrap/>
            <w:hideMark/>
          </w:tcPr>
          <w:p w14:paraId="3A379705"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46D75E88" w14:textId="77777777" w:rsidTr="005C7920">
        <w:trPr>
          <w:trHeight w:val="340"/>
        </w:trPr>
        <w:tc>
          <w:tcPr>
            <w:tcW w:w="4869" w:type="dxa"/>
            <w:noWrap/>
            <w:hideMark/>
          </w:tcPr>
          <w:p w14:paraId="5C0CECC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000110</w:t>
            </w:r>
          </w:p>
        </w:tc>
        <w:tc>
          <w:tcPr>
            <w:tcW w:w="4867" w:type="dxa"/>
            <w:noWrap/>
            <w:hideMark/>
          </w:tcPr>
          <w:p w14:paraId="76E4E94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65FFB984" w14:textId="77777777" w:rsidTr="005C7920">
        <w:trPr>
          <w:trHeight w:val="340"/>
        </w:trPr>
        <w:tc>
          <w:tcPr>
            <w:tcW w:w="4869" w:type="dxa"/>
            <w:noWrap/>
            <w:hideMark/>
          </w:tcPr>
          <w:p w14:paraId="4F52515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000111</w:t>
            </w:r>
          </w:p>
        </w:tc>
        <w:tc>
          <w:tcPr>
            <w:tcW w:w="4867" w:type="dxa"/>
            <w:noWrap/>
            <w:hideMark/>
          </w:tcPr>
          <w:p w14:paraId="24081AF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0.117966</w:t>
            </w:r>
          </w:p>
        </w:tc>
      </w:tr>
      <w:tr w:rsidR="005C7920" w:rsidRPr="005C7920" w14:paraId="6F2CD829" w14:textId="77777777" w:rsidTr="005C7920">
        <w:trPr>
          <w:trHeight w:val="340"/>
        </w:trPr>
        <w:tc>
          <w:tcPr>
            <w:tcW w:w="4869" w:type="dxa"/>
            <w:noWrap/>
            <w:hideMark/>
          </w:tcPr>
          <w:p w14:paraId="1E7CEED9"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001000</w:t>
            </w:r>
          </w:p>
        </w:tc>
        <w:tc>
          <w:tcPr>
            <w:tcW w:w="4867" w:type="dxa"/>
            <w:noWrap/>
            <w:hideMark/>
          </w:tcPr>
          <w:p w14:paraId="39E3B1E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15E2A7C7" w14:textId="77777777" w:rsidTr="005C7920">
        <w:trPr>
          <w:trHeight w:val="340"/>
        </w:trPr>
        <w:tc>
          <w:tcPr>
            <w:tcW w:w="4869" w:type="dxa"/>
            <w:noWrap/>
            <w:hideMark/>
          </w:tcPr>
          <w:p w14:paraId="266D96A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001001</w:t>
            </w:r>
          </w:p>
        </w:tc>
        <w:tc>
          <w:tcPr>
            <w:tcW w:w="4867" w:type="dxa"/>
            <w:noWrap/>
            <w:hideMark/>
          </w:tcPr>
          <w:p w14:paraId="553964F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44791E90" w14:textId="77777777" w:rsidTr="005C7920">
        <w:trPr>
          <w:trHeight w:val="340"/>
        </w:trPr>
        <w:tc>
          <w:tcPr>
            <w:tcW w:w="4869" w:type="dxa"/>
            <w:noWrap/>
            <w:hideMark/>
          </w:tcPr>
          <w:p w14:paraId="334B4D8B"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001010</w:t>
            </w:r>
          </w:p>
        </w:tc>
        <w:tc>
          <w:tcPr>
            <w:tcW w:w="4867" w:type="dxa"/>
            <w:noWrap/>
            <w:hideMark/>
          </w:tcPr>
          <w:p w14:paraId="6AEA959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44598D59" w14:textId="77777777" w:rsidTr="005C7920">
        <w:trPr>
          <w:trHeight w:val="340"/>
        </w:trPr>
        <w:tc>
          <w:tcPr>
            <w:tcW w:w="4869" w:type="dxa"/>
            <w:noWrap/>
            <w:hideMark/>
          </w:tcPr>
          <w:p w14:paraId="75966562"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001011</w:t>
            </w:r>
          </w:p>
        </w:tc>
        <w:tc>
          <w:tcPr>
            <w:tcW w:w="4867" w:type="dxa"/>
            <w:noWrap/>
            <w:hideMark/>
          </w:tcPr>
          <w:p w14:paraId="25BC5019"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44B69D97" w14:textId="77777777" w:rsidTr="005C7920">
        <w:trPr>
          <w:trHeight w:val="340"/>
        </w:trPr>
        <w:tc>
          <w:tcPr>
            <w:tcW w:w="4869" w:type="dxa"/>
            <w:noWrap/>
            <w:hideMark/>
          </w:tcPr>
          <w:p w14:paraId="3A90670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001100</w:t>
            </w:r>
          </w:p>
        </w:tc>
        <w:tc>
          <w:tcPr>
            <w:tcW w:w="4867" w:type="dxa"/>
            <w:noWrap/>
            <w:hideMark/>
          </w:tcPr>
          <w:p w14:paraId="50CC326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169C0E75" w14:textId="77777777" w:rsidTr="005C7920">
        <w:trPr>
          <w:trHeight w:val="340"/>
        </w:trPr>
        <w:tc>
          <w:tcPr>
            <w:tcW w:w="4869" w:type="dxa"/>
            <w:noWrap/>
            <w:hideMark/>
          </w:tcPr>
          <w:p w14:paraId="2CC89395"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001101</w:t>
            </w:r>
          </w:p>
        </w:tc>
        <w:tc>
          <w:tcPr>
            <w:tcW w:w="4867" w:type="dxa"/>
            <w:noWrap/>
            <w:hideMark/>
          </w:tcPr>
          <w:p w14:paraId="25D279E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3D600109" w14:textId="77777777" w:rsidTr="005C7920">
        <w:trPr>
          <w:trHeight w:val="340"/>
        </w:trPr>
        <w:tc>
          <w:tcPr>
            <w:tcW w:w="4869" w:type="dxa"/>
            <w:noWrap/>
            <w:hideMark/>
          </w:tcPr>
          <w:p w14:paraId="7BE3490F"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001110</w:t>
            </w:r>
          </w:p>
        </w:tc>
        <w:tc>
          <w:tcPr>
            <w:tcW w:w="4867" w:type="dxa"/>
            <w:noWrap/>
            <w:hideMark/>
          </w:tcPr>
          <w:p w14:paraId="5976CB3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4E6064B6" w14:textId="77777777" w:rsidTr="005C7920">
        <w:trPr>
          <w:trHeight w:val="340"/>
        </w:trPr>
        <w:tc>
          <w:tcPr>
            <w:tcW w:w="4869" w:type="dxa"/>
            <w:noWrap/>
            <w:hideMark/>
          </w:tcPr>
          <w:p w14:paraId="2714853F"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001111</w:t>
            </w:r>
          </w:p>
        </w:tc>
        <w:tc>
          <w:tcPr>
            <w:tcW w:w="4867" w:type="dxa"/>
            <w:noWrap/>
            <w:hideMark/>
          </w:tcPr>
          <w:p w14:paraId="5948869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-0.11459</w:t>
            </w:r>
          </w:p>
        </w:tc>
      </w:tr>
      <w:tr w:rsidR="005C7920" w:rsidRPr="005C7920" w14:paraId="3256097E" w14:textId="77777777" w:rsidTr="005C7920">
        <w:trPr>
          <w:trHeight w:val="340"/>
        </w:trPr>
        <w:tc>
          <w:tcPr>
            <w:tcW w:w="4869" w:type="dxa"/>
            <w:noWrap/>
            <w:hideMark/>
          </w:tcPr>
          <w:p w14:paraId="63047EB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010000</w:t>
            </w:r>
          </w:p>
        </w:tc>
        <w:tc>
          <w:tcPr>
            <w:tcW w:w="4867" w:type="dxa"/>
            <w:noWrap/>
            <w:hideMark/>
          </w:tcPr>
          <w:p w14:paraId="3E7F3D0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0CAEDD5A" w14:textId="77777777" w:rsidTr="005C7920">
        <w:trPr>
          <w:trHeight w:val="340"/>
        </w:trPr>
        <w:tc>
          <w:tcPr>
            <w:tcW w:w="4869" w:type="dxa"/>
            <w:noWrap/>
            <w:hideMark/>
          </w:tcPr>
          <w:p w14:paraId="29B7049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010001</w:t>
            </w:r>
          </w:p>
        </w:tc>
        <w:tc>
          <w:tcPr>
            <w:tcW w:w="4867" w:type="dxa"/>
            <w:noWrap/>
            <w:hideMark/>
          </w:tcPr>
          <w:p w14:paraId="6D37B1D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01A9802E" w14:textId="77777777" w:rsidTr="005C7920">
        <w:trPr>
          <w:trHeight w:val="340"/>
        </w:trPr>
        <w:tc>
          <w:tcPr>
            <w:tcW w:w="4869" w:type="dxa"/>
            <w:noWrap/>
            <w:hideMark/>
          </w:tcPr>
          <w:p w14:paraId="2B6E8191"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010010</w:t>
            </w:r>
          </w:p>
        </w:tc>
        <w:tc>
          <w:tcPr>
            <w:tcW w:w="4867" w:type="dxa"/>
            <w:noWrap/>
            <w:hideMark/>
          </w:tcPr>
          <w:p w14:paraId="496D502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6843C3B9" w14:textId="77777777" w:rsidTr="005C7920">
        <w:trPr>
          <w:trHeight w:val="340"/>
        </w:trPr>
        <w:tc>
          <w:tcPr>
            <w:tcW w:w="4869" w:type="dxa"/>
            <w:noWrap/>
            <w:hideMark/>
          </w:tcPr>
          <w:p w14:paraId="5EA7102B"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010011</w:t>
            </w:r>
          </w:p>
        </w:tc>
        <w:tc>
          <w:tcPr>
            <w:tcW w:w="4867" w:type="dxa"/>
            <w:noWrap/>
            <w:hideMark/>
          </w:tcPr>
          <w:p w14:paraId="4A2428F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0A4E917B" w14:textId="77777777" w:rsidTr="005C7920">
        <w:trPr>
          <w:trHeight w:val="340"/>
        </w:trPr>
        <w:tc>
          <w:tcPr>
            <w:tcW w:w="4869" w:type="dxa"/>
            <w:noWrap/>
            <w:hideMark/>
          </w:tcPr>
          <w:p w14:paraId="0AB87B0F"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010100</w:t>
            </w:r>
          </w:p>
        </w:tc>
        <w:tc>
          <w:tcPr>
            <w:tcW w:w="4867" w:type="dxa"/>
            <w:noWrap/>
            <w:hideMark/>
          </w:tcPr>
          <w:p w14:paraId="6255A2A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0ACC45E2" w14:textId="77777777" w:rsidTr="005C7920">
        <w:trPr>
          <w:trHeight w:val="340"/>
        </w:trPr>
        <w:tc>
          <w:tcPr>
            <w:tcW w:w="4869" w:type="dxa"/>
            <w:noWrap/>
            <w:hideMark/>
          </w:tcPr>
          <w:p w14:paraId="032FCBD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010101</w:t>
            </w:r>
          </w:p>
        </w:tc>
        <w:tc>
          <w:tcPr>
            <w:tcW w:w="4867" w:type="dxa"/>
            <w:noWrap/>
            <w:hideMark/>
          </w:tcPr>
          <w:p w14:paraId="5BACAF41"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707C5682" w14:textId="77777777" w:rsidTr="005C7920">
        <w:trPr>
          <w:trHeight w:val="340"/>
        </w:trPr>
        <w:tc>
          <w:tcPr>
            <w:tcW w:w="4869" w:type="dxa"/>
            <w:noWrap/>
            <w:hideMark/>
          </w:tcPr>
          <w:p w14:paraId="59A19D7B"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010110</w:t>
            </w:r>
          </w:p>
        </w:tc>
        <w:tc>
          <w:tcPr>
            <w:tcW w:w="4867" w:type="dxa"/>
            <w:noWrap/>
            <w:hideMark/>
          </w:tcPr>
          <w:p w14:paraId="2823623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64D26275" w14:textId="77777777" w:rsidTr="005C7920">
        <w:trPr>
          <w:trHeight w:val="340"/>
        </w:trPr>
        <w:tc>
          <w:tcPr>
            <w:tcW w:w="4869" w:type="dxa"/>
            <w:noWrap/>
            <w:hideMark/>
          </w:tcPr>
          <w:p w14:paraId="6D0FBAB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010111</w:t>
            </w:r>
          </w:p>
        </w:tc>
        <w:tc>
          <w:tcPr>
            <w:tcW w:w="4867" w:type="dxa"/>
            <w:noWrap/>
            <w:hideMark/>
          </w:tcPr>
          <w:p w14:paraId="0F7A607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0.408637</w:t>
            </w:r>
          </w:p>
        </w:tc>
      </w:tr>
      <w:tr w:rsidR="005C7920" w:rsidRPr="005C7920" w14:paraId="29F22988" w14:textId="77777777" w:rsidTr="005C7920">
        <w:trPr>
          <w:trHeight w:val="340"/>
        </w:trPr>
        <w:tc>
          <w:tcPr>
            <w:tcW w:w="4869" w:type="dxa"/>
            <w:noWrap/>
            <w:hideMark/>
          </w:tcPr>
          <w:p w14:paraId="7617FE1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011000</w:t>
            </w:r>
          </w:p>
        </w:tc>
        <w:tc>
          <w:tcPr>
            <w:tcW w:w="4867" w:type="dxa"/>
            <w:noWrap/>
            <w:hideMark/>
          </w:tcPr>
          <w:p w14:paraId="117AAAAB"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2F2D8587" w14:textId="77777777" w:rsidTr="005C7920">
        <w:trPr>
          <w:trHeight w:val="340"/>
        </w:trPr>
        <w:tc>
          <w:tcPr>
            <w:tcW w:w="4869" w:type="dxa"/>
            <w:noWrap/>
            <w:hideMark/>
          </w:tcPr>
          <w:p w14:paraId="4A2FFDD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lastRenderedPageBreak/>
              <w:t>011001</w:t>
            </w:r>
          </w:p>
        </w:tc>
        <w:tc>
          <w:tcPr>
            <w:tcW w:w="4867" w:type="dxa"/>
            <w:noWrap/>
            <w:hideMark/>
          </w:tcPr>
          <w:p w14:paraId="2E2A7DE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7E101D45" w14:textId="77777777" w:rsidTr="005C7920">
        <w:trPr>
          <w:trHeight w:val="340"/>
        </w:trPr>
        <w:tc>
          <w:tcPr>
            <w:tcW w:w="4869" w:type="dxa"/>
            <w:noWrap/>
            <w:hideMark/>
          </w:tcPr>
          <w:p w14:paraId="006847C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011010</w:t>
            </w:r>
          </w:p>
        </w:tc>
        <w:tc>
          <w:tcPr>
            <w:tcW w:w="4867" w:type="dxa"/>
            <w:noWrap/>
            <w:hideMark/>
          </w:tcPr>
          <w:p w14:paraId="3B95D4C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0EB05998" w14:textId="77777777" w:rsidTr="005C7920">
        <w:trPr>
          <w:trHeight w:val="340"/>
        </w:trPr>
        <w:tc>
          <w:tcPr>
            <w:tcW w:w="4869" w:type="dxa"/>
            <w:noWrap/>
            <w:hideMark/>
          </w:tcPr>
          <w:p w14:paraId="4B3FE5E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011011</w:t>
            </w:r>
          </w:p>
        </w:tc>
        <w:tc>
          <w:tcPr>
            <w:tcW w:w="4867" w:type="dxa"/>
            <w:noWrap/>
            <w:hideMark/>
          </w:tcPr>
          <w:p w14:paraId="6D631F3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03DB5D64" w14:textId="77777777" w:rsidTr="005C7920">
        <w:trPr>
          <w:trHeight w:val="340"/>
        </w:trPr>
        <w:tc>
          <w:tcPr>
            <w:tcW w:w="4869" w:type="dxa"/>
            <w:noWrap/>
            <w:hideMark/>
          </w:tcPr>
          <w:p w14:paraId="1E69D81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011100</w:t>
            </w:r>
          </w:p>
        </w:tc>
        <w:tc>
          <w:tcPr>
            <w:tcW w:w="4867" w:type="dxa"/>
            <w:noWrap/>
            <w:hideMark/>
          </w:tcPr>
          <w:p w14:paraId="5D93A2D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43913A51" w14:textId="77777777" w:rsidTr="005C7920">
        <w:trPr>
          <w:trHeight w:val="340"/>
        </w:trPr>
        <w:tc>
          <w:tcPr>
            <w:tcW w:w="4869" w:type="dxa"/>
            <w:noWrap/>
            <w:hideMark/>
          </w:tcPr>
          <w:p w14:paraId="119A70C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011101</w:t>
            </w:r>
          </w:p>
        </w:tc>
        <w:tc>
          <w:tcPr>
            <w:tcW w:w="4867" w:type="dxa"/>
            <w:noWrap/>
            <w:hideMark/>
          </w:tcPr>
          <w:p w14:paraId="6CE5B65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1DE7F083" w14:textId="77777777" w:rsidTr="005C7920">
        <w:trPr>
          <w:trHeight w:val="340"/>
        </w:trPr>
        <w:tc>
          <w:tcPr>
            <w:tcW w:w="4869" w:type="dxa"/>
            <w:noWrap/>
            <w:hideMark/>
          </w:tcPr>
          <w:p w14:paraId="3577021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011110</w:t>
            </w:r>
          </w:p>
        </w:tc>
        <w:tc>
          <w:tcPr>
            <w:tcW w:w="4867" w:type="dxa"/>
            <w:noWrap/>
            <w:hideMark/>
          </w:tcPr>
          <w:p w14:paraId="31978C2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29B5076D" w14:textId="77777777" w:rsidTr="005C7920">
        <w:trPr>
          <w:trHeight w:val="340"/>
        </w:trPr>
        <w:tc>
          <w:tcPr>
            <w:tcW w:w="4869" w:type="dxa"/>
            <w:noWrap/>
            <w:hideMark/>
          </w:tcPr>
          <w:p w14:paraId="6602843D"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011111</w:t>
            </w:r>
          </w:p>
        </w:tc>
        <w:tc>
          <w:tcPr>
            <w:tcW w:w="4867" w:type="dxa"/>
            <w:noWrap/>
            <w:hideMark/>
          </w:tcPr>
          <w:p w14:paraId="0998104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0.702037</w:t>
            </w:r>
          </w:p>
        </w:tc>
      </w:tr>
      <w:tr w:rsidR="005C7920" w:rsidRPr="005C7920" w14:paraId="4D92C1C6" w14:textId="77777777" w:rsidTr="005C7920">
        <w:trPr>
          <w:trHeight w:val="340"/>
        </w:trPr>
        <w:tc>
          <w:tcPr>
            <w:tcW w:w="4869" w:type="dxa"/>
            <w:noWrap/>
            <w:hideMark/>
          </w:tcPr>
          <w:p w14:paraId="20EAAAB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100000</w:t>
            </w:r>
          </w:p>
        </w:tc>
        <w:tc>
          <w:tcPr>
            <w:tcW w:w="4867" w:type="dxa"/>
            <w:noWrap/>
            <w:hideMark/>
          </w:tcPr>
          <w:p w14:paraId="65A3878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7BD1EC56" w14:textId="77777777" w:rsidTr="005C7920">
        <w:trPr>
          <w:trHeight w:val="340"/>
        </w:trPr>
        <w:tc>
          <w:tcPr>
            <w:tcW w:w="4869" w:type="dxa"/>
            <w:noWrap/>
            <w:hideMark/>
          </w:tcPr>
          <w:p w14:paraId="1220953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100001</w:t>
            </w:r>
          </w:p>
        </w:tc>
        <w:tc>
          <w:tcPr>
            <w:tcW w:w="4867" w:type="dxa"/>
            <w:noWrap/>
            <w:hideMark/>
          </w:tcPr>
          <w:p w14:paraId="0708E8A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13B6E331" w14:textId="77777777" w:rsidTr="005C7920">
        <w:trPr>
          <w:trHeight w:val="340"/>
        </w:trPr>
        <w:tc>
          <w:tcPr>
            <w:tcW w:w="4869" w:type="dxa"/>
            <w:noWrap/>
            <w:hideMark/>
          </w:tcPr>
          <w:p w14:paraId="3F649CBF"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100010</w:t>
            </w:r>
          </w:p>
        </w:tc>
        <w:tc>
          <w:tcPr>
            <w:tcW w:w="4867" w:type="dxa"/>
            <w:noWrap/>
            <w:hideMark/>
          </w:tcPr>
          <w:p w14:paraId="11DE2ED2"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1C56B849" w14:textId="77777777" w:rsidTr="005C7920">
        <w:trPr>
          <w:trHeight w:val="340"/>
        </w:trPr>
        <w:tc>
          <w:tcPr>
            <w:tcW w:w="4869" w:type="dxa"/>
            <w:noWrap/>
            <w:hideMark/>
          </w:tcPr>
          <w:p w14:paraId="6A368B6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100011</w:t>
            </w:r>
          </w:p>
        </w:tc>
        <w:tc>
          <w:tcPr>
            <w:tcW w:w="4867" w:type="dxa"/>
            <w:noWrap/>
            <w:hideMark/>
          </w:tcPr>
          <w:p w14:paraId="498F5FB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4D7C9752" w14:textId="77777777" w:rsidTr="005C7920">
        <w:trPr>
          <w:trHeight w:val="340"/>
        </w:trPr>
        <w:tc>
          <w:tcPr>
            <w:tcW w:w="4869" w:type="dxa"/>
            <w:noWrap/>
            <w:hideMark/>
          </w:tcPr>
          <w:p w14:paraId="45E877B9"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100100</w:t>
            </w:r>
          </w:p>
        </w:tc>
        <w:tc>
          <w:tcPr>
            <w:tcW w:w="4867" w:type="dxa"/>
            <w:noWrap/>
            <w:hideMark/>
          </w:tcPr>
          <w:p w14:paraId="0245DEAF"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3BA596B6" w14:textId="77777777" w:rsidTr="005C7920">
        <w:trPr>
          <w:trHeight w:val="340"/>
        </w:trPr>
        <w:tc>
          <w:tcPr>
            <w:tcW w:w="4869" w:type="dxa"/>
            <w:noWrap/>
            <w:hideMark/>
          </w:tcPr>
          <w:p w14:paraId="3FC6040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100101</w:t>
            </w:r>
          </w:p>
        </w:tc>
        <w:tc>
          <w:tcPr>
            <w:tcW w:w="4867" w:type="dxa"/>
            <w:noWrap/>
            <w:hideMark/>
          </w:tcPr>
          <w:p w14:paraId="2A9545D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10BA039B" w14:textId="77777777" w:rsidTr="005C7920">
        <w:trPr>
          <w:trHeight w:val="340"/>
        </w:trPr>
        <w:tc>
          <w:tcPr>
            <w:tcW w:w="4869" w:type="dxa"/>
            <w:noWrap/>
            <w:hideMark/>
          </w:tcPr>
          <w:p w14:paraId="5A9387C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100110</w:t>
            </w:r>
          </w:p>
        </w:tc>
        <w:tc>
          <w:tcPr>
            <w:tcW w:w="4867" w:type="dxa"/>
            <w:noWrap/>
            <w:hideMark/>
          </w:tcPr>
          <w:p w14:paraId="68CCB7F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7B4DC083" w14:textId="77777777" w:rsidTr="005C7920">
        <w:trPr>
          <w:trHeight w:val="340"/>
        </w:trPr>
        <w:tc>
          <w:tcPr>
            <w:tcW w:w="4869" w:type="dxa"/>
            <w:noWrap/>
            <w:hideMark/>
          </w:tcPr>
          <w:p w14:paraId="4B28FD5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100111</w:t>
            </w:r>
          </w:p>
        </w:tc>
        <w:tc>
          <w:tcPr>
            <w:tcW w:w="4867" w:type="dxa"/>
            <w:noWrap/>
            <w:hideMark/>
          </w:tcPr>
          <w:p w14:paraId="7E8CD17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-0.69068</w:t>
            </w:r>
          </w:p>
        </w:tc>
      </w:tr>
      <w:tr w:rsidR="005C7920" w:rsidRPr="005C7920" w14:paraId="387AD314" w14:textId="77777777" w:rsidTr="005C7920">
        <w:trPr>
          <w:trHeight w:val="340"/>
        </w:trPr>
        <w:tc>
          <w:tcPr>
            <w:tcW w:w="4869" w:type="dxa"/>
            <w:noWrap/>
            <w:hideMark/>
          </w:tcPr>
          <w:p w14:paraId="70DF5799"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101000</w:t>
            </w:r>
          </w:p>
        </w:tc>
        <w:tc>
          <w:tcPr>
            <w:tcW w:w="4867" w:type="dxa"/>
            <w:noWrap/>
            <w:hideMark/>
          </w:tcPr>
          <w:p w14:paraId="43308C15"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7E8E2E3B" w14:textId="77777777" w:rsidTr="005C7920">
        <w:trPr>
          <w:trHeight w:val="340"/>
        </w:trPr>
        <w:tc>
          <w:tcPr>
            <w:tcW w:w="4869" w:type="dxa"/>
            <w:noWrap/>
            <w:hideMark/>
          </w:tcPr>
          <w:p w14:paraId="5B006AC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101001</w:t>
            </w:r>
          </w:p>
        </w:tc>
        <w:tc>
          <w:tcPr>
            <w:tcW w:w="4867" w:type="dxa"/>
            <w:noWrap/>
            <w:hideMark/>
          </w:tcPr>
          <w:p w14:paraId="3A0C225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4E6AC589" w14:textId="77777777" w:rsidTr="005C7920">
        <w:trPr>
          <w:trHeight w:val="340"/>
        </w:trPr>
        <w:tc>
          <w:tcPr>
            <w:tcW w:w="4869" w:type="dxa"/>
            <w:noWrap/>
            <w:hideMark/>
          </w:tcPr>
          <w:p w14:paraId="2F908A5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101010</w:t>
            </w:r>
          </w:p>
        </w:tc>
        <w:tc>
          <w:tcPr>
            <w:tcW w:w="4867" w:type="dxa"/>
            <w:noWrap/>
            <w:hideMark/>
          </w:tcPr>
          <w:p w14:paraId="5717FDA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4B0A2064" w14:textId="77777777" w:rsidTr="005C7920">
        <w:trPr>
          <w:trHeight w:val="340"/>
        </w:trPr>
        <w:tc>
          <w:tcPr>
            <w:tcW w:w="4869" w:type="dxa"/>
            <w:noWrap/>
            <w:hideMark/>
          </w:tcPr>
          <w:p w14:paraId="7128F8C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101011</w:t>
            </w:r>
          </w:p>
        </w:tc>
        <w:tc>
          <w:tcPr>
            <w:tcW w:w="4867" w:type="dxa"/>
            <w:noWrap/>
            <w:hideMark/>
          </w:tcPr>
          <w:p w14:paraId="4BDBD1BD"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65388DC1" w14:textId="77777777" w:rsidTr="005C7920">
        <w:trPr>
          <w:trHeight w:val="340"/>
        </w:trPr>
        <w:tc>
          <w:tcPr>
            <w:tcW w:w="4869" w:type="dxa"/>
            <w:noWrap/>
            <w:hideMark/>
          </w:tcPr>
          <w:p w14:paraId="5E89894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101100</w:t>
            </w:r>
          </w:p>
        </w:tc>
        <w:tc>
          <w:tcPr>
            <w:tcW w:w="4867" w:type="dxa"/>
            <w:noWrap/>
            <w:hideMark/>
          </w:tcPr>
          <w:p w14:paraId="5D64205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2F7C93F5" w14:textId="77777777" w:rsidTr="005C7920">
        <w:trPr>
          <w:trHeight w:val="340"/>
        </w:trPr>
        <w:tc>
          <w:tcPr>
            <w:tcW w:w="4869" w:type="dxa"/>
            <w:noWrap/>
            <w:hideMark/>
          </w:tcPr>
          <w:p w14:paraId="45A30625"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101101</w:t>
            </w:r>
          </w:p>
        </w:tc>
        <w:tc>
          <w:tcPr>
            <w:tcW w:w="4867" w:type="dxa"/>
            <w:noWrap/>
            <w:hideMark/>
          </w:tcPr>
          <w:p w14:paraId="1A2F9BE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6CAE43E9" w14:textId="77777777" w:rsidTr="005C7920">
        <w:trPr>
          <w:trHeight w:val="340"/>
        </w:trPr>
        <w:tc>
          <w:tcPr>
            <w:tcW w:w="4869" w:type="dxa"/>
            <w:noWrap/>
            <w:hideMark/>
          </w:tcPr>
          <w:p w14:paraId="5944E9D5"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101110</w:t>
            </w:r>
          </w:p>
        </w:tc>
        <w:tc>
          <w:tcPr>
            <w:tcW w:w="4867" w:type="dxa"/>
            <w:noWrap/>
            <w:hideMark/>
          </w:tcPr>
          <w:p w14:paraId="43CB635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1258086B" w14:textId="77777777" w:rsidTr="005C7920">
        <w:trPr>
          <w:trHeight w:val="340"/>
        </w:trPr>
        <w:tc>
          <w:tcPr>
            <w:tcW w:w="4869" w:type="dxa"/>
            <w:noWrap/>
            <w:hideMark/>
          </w:tcPr>
          <w:p w14:paraId="74703CE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101111</w:t>
            </w:r>
          </w:p>
        </w:tc>
        <w:tc>
          <w:tcPr>
            <w:tcW w:w="4867" w:type="dxa"/>
            <w:noWrap/>
            <w:hideMark/>
          </w:tcPr>
          <w:p w14:paraId="10DD3C1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-0.40353</w:t>
            </w:r>
          </w:p>
        </w:tc>
      </w:tr>
      <w:tr w:rsidR="005C7920" w:rsidRPr="005C7920" w14:paraId="53B22EA5" w14:textId="77777777" w:rsidTr="005C7920">
        <w:trPr>
          <w:trHeight w:val="340"/>
        </w:trPr>
        <w:tc>
          <w:tcPr>
            <w:tcW w:w="4869" w:type="dxa"/>
            <w:noWrap/>
            <w:hideMark/>
          </w:tcPr>
          <w:p w14:paraId="5647A93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110000</w:t>
            </w:r>
          </w:p>
        </w:tc>
        <w:tc>
          <w:tcPr>
            <w:tcW w:w="4867" w:type="dxa"/>
            <w:noWrap/>
            <w:hideMark/>
          </w:tcPr>
          <w:p w14:paraId="1633939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09D57452" w14:textId="77777777" w:rsidTr="005C7920">
        <w:trPr>
          <w:trHeight w:val="340"/>
        </w:trPr>
        <w:tc>
          <w:tcPr>
            <w:tcW w:w="4869" w:type="dxa"/>
            <w:noWrap/>
            <w:hideMark/>
          </w:tcPr>
          <w:p w14:paraId="75B4568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110001</w:t>
            </w:r>
          </w:p>
        </w:tc>
        <w:tc>
          <w:tcPr>
            <w:tcW w:w="4867" w:type="dxa"/>
            <w:noWrap/>
            <w:hideMark/>
          </w:tcPr>
          <w:p w14:paraId="2267F95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3D4B9142" w14:textId="77777777" w:rsidTr="005C7920">
        <w:trPr>
          <w:trHeight w:val="340"/>
        </w:trPr>
        <w:tc>
          <w:tcPr>
            <w:tcW w:w="4869" w:type="dxa"/>
            <w:noWrap/>
            <w:hideMark/>
          </w:tcPr>
          <w:p w14:paraId="5CDC2EF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110010</w:t>
            </w:r>
          </w:p>
        </w:tc>
        <w:tc>
          <w:tcPr>
            <w:tcW w:w="4867" w:type="dxa"/>
            <w:noWrap/>
            <w:hideMark/>
          </w:tcPr>
          <w:p w14:paraId="060307B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1EE684D7" w14:textId="77777777" w:rsidTr="005C7920">
        <w:trPr>
          <w:trHeight w:val="340"/>
        </w:trPr>
        <w:tc>
          <w:tcPr>
            <w:tcW w:w="4869" w:type="dxa"/>
            <w:noWrap/>
            <w:hideMark/>
          </w:tcPr>
          <w:p w14:paraId="1710570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110011</w:t>
            </w:r>
          </w:p>
        </w:tc>
        <w:tc>
          <w:tcPr>
            <w:tcW w:w="4867" w:type="dxa"/>
            <w:noWrap/>
            <w:hideMark/>
          </w:tcPr>
          <w:p w14:paraId="68E7C7BD"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47995531" w14:textId="77777777" w:rsidTr="005C7920">
        <w:trPr>
          <w:trHeight w:val="340"/>
        </w:trPr>
        <w:tc>
          <w:tcPr>
            <w:tcW w:w="4869" w:type="dxa"/>
            <w:noWrap/>
            <w:hideMark/>
          </w:tcPr>
          <w:p w14:paraId="0C82E428"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110100</w:t>
            </w:r>
          </w:p>
        </w:tc>
        <w:tc>
          <w:tcPr>
            <w:tcW w:w="4867" w:type="dxa"/>
            <w:noWrap/>
            <w:hideMark/>
          </w:tcPr>
          <w:p w14:paraId="147780E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1B5A4F3E" w14:textId="77777777" w:rsidTr="005C7920">
        <w:trPr>
          <w:trHeight w:val="340"/>
        </w:trPr>
        <w:tc>
          <w:tcPr>
            <w:tcW w:w="4869" w:type="dxa"/>
            <w:noWrap/>
            <w:hideMark/>
          </w:tcPr>
          <w:p w14:paraId="60661DE1"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110101</w:t>
            </w:r>
          </w:p>
        </w:tc>
        <w:tc>
          <w:tcPr>
            <w:tcW w:w="4867" w:type="dxa"/>
            <w:noWrap/>
            <w:hideMark/>
          </w:tcPr>
          <w:p w14:paraId="48951BD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4CEEDAE0" w14:textId="77777777" w:rsidTr="005C7920">
        <w:trPr>
          <w:trHeight w:val="340"/>
        </w:trPr>
        <w:tc>
          <w:tcPr>
            <w:tcW w:w="4869" w:type="dxa"/>
            <w:noWrap/>
            <w:hideMark/>
          </w:tcPr>
          <w:p w14:paraId="729EB73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110110</w:t>
            </w:r>
          </w:p>
        </w:tc>
        <w:tc>
          <w:tcPr>
            <w:tcW w:w="4867" w:type="dxa"/>
            <w:noWrap/>
            <w:hideMark/>
          </w:tcPr>
          <w:p w14:paraId="4DE7B3F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4EB5D372" w14:textId="77777777" w:rsidTr="005C7920">
        <w:trPr>
          <w:trHeight w:val="340"/>
        </w:trPr>
        <w:tc>
          <w:tcPr>
            <w:tcW w:w="4869" w:type="dxa"/>
            <w:noWrap/>
            <w:hideMark/>
          </w:tcPr>
          <w:p w14:paraId="024F914E"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110111</w:t>
            </w:r>
          </w:p>
        </w:tc>
        <w:tc>
          <w:tcPr>
            <w:tcW w:w="4867" w:type="dxa"/>
            <w:noWrap/>
            <w:hideMark/>
          </w:tcPr>
          <w:p w14:paraId="41860D37"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-1.1438</w:t>
            </w:r>
          </w:p>
        </w:tc>
      </w:tr>
      <w:tr w:rsidR="005C7920" w:rsidRPr="005C7920" w14:paraId="11D4533C" w14:textId="77777777" w:rsidTr="005C7920">
        <w:trPr>
          <w:trHeight w:val="340"/>
        </w:trPr>
        <w:tc>
          <w:tcPr>
            <w:tcW w:w="4869" w:type="dxa"/>
            <w:noWrap/>
            <w:hideMark/>
          </w:tcPr>
          <w:p w14:paraId="307D8C7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111000</w:t>
            </w:r>
          </w:p>
        </w:tc>
        <w:tc>
          <w:tcPr>
            <w:tcW w:w="4867" w:type="dxa"/>
            <w:noWrap/>
            <w:hideMark/>
          </w:tcPr>
          <w:p w14:paraId="5B817E3A"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10D18E71" w14:textId="77777777" w:rsidTr="005C7920">
        <w:trPr>
          <w:trHeight w:val="340"/>
        </w:trPr>
        <w:tc>
          <w:tcPr>
            <w:tcW w:w="4869" w:type="dxa"/>
            <w:noWrap/>
            <w:hideMark/>
          </w:tcPr>
          <w:p w14:paraId="1989E84F"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111001</w:t>
            </w:r>
          </w:p>
        </w:tc>
        <w:tc>
          <w:tcPr>
            <w:tcW w:w="4867" w:type="dxa"/>
            <w:noWrap/>
            <w:hideMark/>
          </w:tcPr>
          <w:p w14:paraId="5AA1EB6D"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07DC83CB" w14:textId="77777777" w:rsidTr="005C7920">
        <w:trPr>
          <w:trHeight w:val="340"/>
        </w:trPr>
        <w:tc>
          <w:tcPr>
            <w:tcW w:w="4869" w:type="dxa"/>
            <w:noWrap/>
            <w:hideMark/>
          </w:tcPr>
          <w:p w14:paraId="5252305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111010</w:t>
            </w:r>
          </w:p>
        </w:tc>
        <w:tc>
          <w:tcPr>
            <w:tcW w:w="4867" w:type="dxa"/>
            <w:noWrap/>
            <w:hideMark/>
          </w:tcPr>
          <w:p w14:paraId="361612D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5434F12F" w14:textId="77777777" w:rsidTr="005C7920">
        <w:trPr>
          <w:trHeight w:val="340"/>
        </w:trPr>
        <w:tc>
          <w:tcPr>
            <w:tcW w:w="4869" w:type="dxa"/>
            <w:noWrap/>
            <w:hideMark/>
          </w:tcPr>
          <w:p w14:paraId="31B8A823"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111011</w:t>
            </w:r>
          </w:p>
        </w:tc>
        <w:tc>
          <w:tcPr>
            <w:tcW w:w="4867" w:type="dxa"/>
            <w:noWrap/>
            <w:hideMark/>
          </w:tcPr>
          <w:p w14:paraId="141712B2"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33D3615D" w14:textId="77777777" w:rsidTr="005C7920">
        <w:trPr>
          <w:trHeight w:val="340"/>
        </w:trPr>
        <w:tc>
          <w:tcPr>
            <w:tcW w:w="4869" w:type="dxa"/>
            <w:noWrap/>
            <w:hideMark/>
          </w:tcPr>
          <w:p w14:paraId="0E156C99"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111100</w:t>
            </w:r>
          </w:p>
        </w:tc>
        <w:tc>
          <w:tcPr>
            <w:tcW w:w="4867" w:type="dxa"/>
            <w:noWrap/>
            <w:hideMark/>
          </w:tcPr>
          <w:p w14:paraId="66F3D8DC"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698DB447" w14:textId="77777777" w:rsidTr="005C7920">
        <w:trPr>
          <w:trHeight w:val="340"/>
        </w:trPr>
        <w:tc>
          <w:tcPr>
            <w:tcW w:w="4869" w:type="dxa"/>
            <w:noWrap/>
            <w:hideMark/>
          </w:tcPr>
          <w:p w14:paraId="4F4B06C6"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111101</w:t>
            </w:r>
          </w:p>
        </w:tc>
        <w:tc>
          <w:tcPr>
            <w:tcW w:w="4867" w:type="dxa"/>
            <w:noWrap/>
            <w:hideMark/>
          </w:tcPr>
          <w:p w14:paraId="0C4FB98B"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103B1D05" w14:textId="77777777" w:rsidTr="005C7920">
        <w:trPr>
          <w:trHeight w:val="340"/>
        </w:trPr>
        <w:tc>
          <w:tcPr>
            <w:tcW w:w="4869" w:type="dxa"/>
            <w:noWrap/>
            <w:hideMark/>
          </w:tcPr>
          <w:p w14:paraId="7C49FD21"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111110</w:t>
            </w:r>
          </w:p>
        </w:tc>
        <w:tc>
          <w:tcPr>
            <w:tcW w:w="4867" w:type="dxa"/>
            <w:noWrap/>
            <w:hideMark/>
          </w:tcPr>
          <w:p w14:paraId="3D80C610"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r w:rsidR="005C7920" w:rsidRPr="005C7920" w14:paraId="7B770AD8" w14:textId="77777777" w:rsidTr="005C7920">
        <w:trPr>
          <w:trHeight w:val="340"/>
        </w:trPr>
        <w:tc>
          <w:tcPr>
            <w:tcW w:w="4869" w:type="dxa"/>
            <w:noWrap/>
            <w:hideMark/>
          </w:tcPr>
          <w:p w14:paraId="46D50E0D"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lastRenderedPageBreak/>
              <w:t>111111</w:t>
            </w:r>
          </w:p>
        </w:tc>
        <w:tc>
          <w:tcPr>
            <w:tcW w:w="4867" w:type="dxa"/>
            <w:noWrap/>
            <w:hideMark/>
          </w:tcPr>
          <w:p w14:paraId="7688DC44" w14:textId="77777777" w:rsidR="005C7920" w:rsidRPr="005C7920" w:rsidRDefault="005C7920" w:rsidP="005C7920">
            <w:pPr>
              <w:widowControl/>
              <w:wordWrap/>
              <w:autoSpaceDE/>
              <w:autoSpaceDN/>
              <w:spacing w:afterLines="0" w:after="0"/>
              <w:jc w:val="center"/>
              <w:rPr>
                <w:rFonts w:ascii="맑은 고딕" w:eastAsia="맑은 고딕" w:hAnsi="맑은 고딕" w:cs="굴림"/>
                <w:color w:val="000000"/>
                <w:kern w:val="0"/>
                <w:sz w:val="20"/>
                <w:szCs w:val="20"/>
              </w:rPr>
            </w:pPr>
            <w:r w:rsidRPr="005C7920">
              <w:rPr>
                <w:rFonts w:ascii="맑은 고딕" w:eastAsia="맑은 고딕" w:hAnsi="맑은 고딕" w:cs="굴림" w:hint="eastAsia"/>
                <w:color w:val="000000"/>
                <w:kern w:val="0"/>
                <w:sz w:val="20"/>
                <w:szCs w:val="20"/>
              </w:rPr>
              <w:t>1.168318</w:t>
            </w:r>
          </w:p>
        </w:tc>
      </w:tr>
    </w:tbl>
    <w:p w14:paraId="2F3BDE3B" w14:textId="6AFD555D" w:rsidR="005C7920" w:rsidRDefault="005C7920" w:rsidP="00942E39">
      <w:pPr>
        <w:widowControl/>
        <w:wordWrap/>
        <w:overflowPunct w:val="0"/>
        <w:spacing w:afterLines="0" w:after="120"/>
        <w:textAlignment w:val="baseline"/>
      </w:pPr>
    </w:p>
    <w:p w14:paraId="13C0AFDF" w14:textId="5621F766" w:rsidR="00DB3F03" w:rsidRPr="00DB3F03" w:rsidRDefault="00DB3F03" w:rsidP="00942E39">
      <w:pPr>
        <w:widowControl/>
        <w:wordWrap/>
        <w:overflowPunct w:val="0"/>
        <w:spacing w:afterLines="0" w:after="120"/>
        <w:textAlignment w:val="baseline"/>
      </w:pPr>
      <w:r>
        <w:rPr>
          <w:rFonts w:hint="eastAsia"/>
        </w:rPr>
        <w:t>2</w:t>
      </w:r>
      <w:r>
        <w:t>D-</w:t>
      </w:r>
      <w:r w:rsidR="003B14DA">
        <w:t>Geometric shaping (GS)</w:t>
      </w:r>
      <w:r>
        <w:t xml:space="preserve"> </w:t>
      </w:r>
      <w:r w:rsidR="003B14DA">
        <w:t>c</w:t>
      </w:r>
      <w:r>
        <w:t>onstellations:</w:t>
      </w:r>
      <w:r>
        <w:br/>
      </w:r>
      <w:r>
        <w:rPr>
          <w:rFonts w:hint="eastAsia"/>
        </w:rPr>
        <w:t>M</w:t>
      </w:r>
      <w:r>
        <w:t>CS index table 1 (Table 5.1.3.1-1 of TS 38.214),</w:t>
      </w:r>
      <w:r w:rsidRPr="00DB3F03">
        <w:rPr>
          <w:i/>
          <w:iCs/>
        </w:rPr>
        <w:t xml:space="preserve"> I</w:t>
      </w:r>
      <w:r w:rsidRPr="00DB3F03">
        <w:rPr>
          <w:i/>
          <w:iCs/>
          <w:vertAlign w:val="subscript"/>
        </w:rPr>
        <w:t>MCS</w:t>
      </w:r>
      <w:r w:rsidR="003B14DA">
        <w:rPr>
          <w:i/>
          <w:iCs/>
          <w:vertAlign w:val="subscript"/>
        </w:rPr>
        <w:t xml:space="preserve"> </w:t>
      </w:r>
      <w:r>
        <w:t xml:space="preserve">= </w:t>
      </w:r>
      <w:r w:rsidR="003B14DA">
        <w:t xml:space="preserve">17 </w:t>
      </w:r>
      <w:r>
        <w:t>(</w:t>
      </w:r>
      <w:proofErr w:type="spellStart"/>
      <w:r w:rsidRPr="00DB3F03">
        <w:rPr>
          <w:i/>
          <w:iCs/>
        </w:rPr>
        <w:t>Q</w:t>
      </w:r>
      <w:r w:rsidRPr="00DB3F03">
        <w:rPr>
          <w:i/>
          <w:iCs/>
          <w:vertAlign w:val="subscript"/>
        </w:rPr>
        <w:t>m</w:t>
      </w:r>
      <w:proofErr w:type="spellEnd"/>
      <w:r>
        <w:t>=</w:t>
      </w:r>
      <w:proofErr w:type="gramStart"/>
      <w:r w:rsidR="003B14DA">
        <w:t>6</w:t>
      </w:r>
      <w:r>
        <w:t xml:space="preserve"> ,</w:t>
      </w:r>
      <w:proofErr w:type="gramEnd"/>
      <w:r>
        <w:t xml:space="preserve"> </w:t>
      </w:r>
      <w:r w:rsidR="003B14DA">
        <w:t>Target code rate</w:t>
      </w:r>
      <w:r>
        <w:t>=</w:t>
      </w:r>
      <w:r w:rsidR="003B14DA">
        <w:t>438, SE=2.5664</w:t>
      </w:r>
      <w:r>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3260"/>
        <w:gridCol w:w="2841"/>
      </w:tblGrid>
      <w:tr w:rsidR="00DB3F03" w:rsidRPr="00653199" w14:paraId="50DBBED6" w14:textId="77777777" w:rsidTr="00DB3F03">
        <w:trPr>
          <w:trHeight w:val="340"/>
          <w:jc w:val="center"/>
        </w:trPr>
        <w:tc>
          <w:tcPr>
            <w:tcW w:w="3681" w:type="dxa"/>
            <w:shd w:val="clear" w:color="auto" w:fill="auto"/>
            <w:noWrap/>
            <w:hideMark/>
          </w:tcPr>
          <w:p w14:paraId="04927EEE" w14:textId="35DC1B91" w:rsidR="00DB3F03" w:rsidRPr="00DB3F03" w:rsidRDefault="00DB3F03" w:rsidP="00DB3F03">
            <w:pPr>
              <w:spacing w:after="120"/>
              <w:jc w:val="center"/>
              <w:rPr>
                <w:color w:val="000000" w:themeColor="text1"/>
                <w:lang w:val="de-DE" w:eastAsia="en-US"/>
                <w14:ligatures w14:val="standardContextual"/>
              </w:rPr>
            </w:pPr>
            <w:r w:rsidRPr="00DB3F03">
              <w:rPr>
                <w:color w:val="000000" w:themeColor="text1"/>
                <w:lang w:val="de-DE" w:eastAsia="en-US"/>
                <w14:ligatures w14:val="standardContextual"/>
              </w:rPr>
              <w:t>Binary input (MSB to LSB)</w:t>
            </w:r>
          </w:p>
        </w:tc>
        <w:tc>
          <w:tcPr>
            <w:tcW w:w="3260" w:type="dxa"/>
            <w:shd w:val="clear" w:color="auto" w:fill="auto"/>
            <w:noWrap/>
            <w:vAlign w:val="center"/>
            <w:hideMark/>
          </w:tcPr>
          <w:p w14:paraId="031C1481" w14:textId="77777777" w:rsidR="00DB3F03" w:rsidRPr="00DB3F03" w:rsidRDefault="00DB3F03" w:rsidP="00DB3F03">
            <w:pPr>
              <w:spacing w:after="120"/>
              <w:jc w:val="center"/>
              <w:rPr>
                <w:color w:val="000000" w:themeColor="text1"/>
                <w:lang w:val="de-DE" w:eastAsia="en-US"/>
                <w14:ligatures w14:val="standardContextual"/>
              </w:rPr>
            </w:pPr>
            <w:r w:rsidRPr="00DB3F03">
              <w:rPr>
                <w:rFonts w:hint="eastAsia"/>
                <w:color w:val="000000" w:themeColor="text1"/>
                <w:lang w:val="de-DE" w:eastAsia="en-US"/>
                <w14:ligatures w14:val="standardContextual"/>
              </w:rPr>
              <w:t>I</w:t>
            </w:r>
          </w:p>
        </w:tc>
        <w:tc>
          <w:tcPr>
            <w:tcW w:w="2841" w:type="dxa"/>
            <w:shd w:val="clear" w:color="auto" w:fill="auto"/>
            <w:noWrap/>
            <w:vAlign w:val="center"/>
            <w:hideMark/>
          </w:tcPr>
          <w:p w14:paraId="674B5A80" w14:textId="77777777" w:rsidR="00DB3F03" w:rsidRPr="00DB3F03" w:rsidRDefault="00DB3F03" w:rsidP="00DB3F03">
            <w:pPr>
              <w:spacing w:after="120"/>
              <w:jc w:val="center"/>
              <w:rPr>
                <w:color w:val="000000" w:themeColor="text1"/>
                <w:lang w:val="de-DE" w:eastAsia="en-US"/>
                <w14:ligatures w14:val="standardContextual"/>
              </w:rPr>
            </w:pPr>
            <w:r w:rsidRPr="00DB3F03">
              <w:rPr>
                <w:rFonts w:hint="eastAsia"/>
                <w:color w:val="000000" w:themeColor="text1"/>
                <w:lang w:val="de-DE" w:eastAsia="en-US"/>
                <w14:ligatures w14:val="standardContextual"/>
              </w:rPr>
              <w:t>Q</w:t>
            </w:r>
          </w:p>
        </w:tc>
      </w:tr>
      <w:tr w:rsidR="00FA05B7" w:rsidRPr="00653199" w14:paraId="3E9B5037" w14:textId="77777777" w:rsidTr="00916B65">
        <w:trPr>
          <w:trHeight w:val="340"/>
          <w:jc w:val="center"/>
        </w:trPr>
        <w:tc>
          <w:tcPr>
            <w:tcW w:w="3681" w:type="dxa"/>
            <w:shd w:val="clear" w:color="auto" w:fill="auto"/>
            <w:noWrap/>
            <w:vAlign w:val="center"/>
            <w:hideMark/>
          </w:tcPr>
          <w:p w14:paraId="20C85FEC"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000000</w:t>
            </w:r>
          </w:p>
        </w:tc>
        <w:tc>
          <w:tcPr>
            <w:tcW w:w="3260" w:type="dxa"/>
            <w:shd w:val="clear" w:color="auto" w:fill="auto"/>
            <w:noWrap/>
            <w:vAlign w:val="bottom"/>
          </w:tcPr>
          <w:p w14:paraId="42149FE6" w14:textId="3F18682B"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0.146695</w:t>
            </w:r>
          </w:p>
        </w:tc>
        <w:tc>
          <w:tcPr>
            <w:tcW w:w="2841" w:type="dxa"/>
            <w:shd w:val="clear" w:color="auto" w:fill="auto"/>
            <w:noWrap/>
            <w:vAlign w:val="bottom"/>
          </w:tcPr>
          <w:p w14:paraId="2C47191E" w14:textId="2661222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-0.77436</w:t>
            </w:r>
          </w:p>
        </w:tc>
      </w:tr>
      <w:tr w:rsidR="00FA05B7" w:rsidRPr="00653199" w14:paraId="1DEA5FD8" w14:textId="77777777" w:rsidTr="00916B65">
        <w:trPr>
          <w:trHeight w:val="340"/>
          <w:jc w:val="center"/>
        </w:trPr>
        <w:tc>
          <w:tcPr>
            <w:tcW w:w="3681" w:type="dxa"/>
            <w:shd w:val="clear" w:color="auto" w:fill="auto"/>
            <w:noWrap/>
            <w:vAlign w:val="center"/>
            <w:hideMark/>
          </w:tcPr>
          <w:p w14:paraId="1686465A"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000001</w:t>
            </w:r>
          </w:p>
        </w:tc>
        <w:tc>
          <w:tcPr>
            <w:tcW w:w="3260" w:type="dxa"/>
            <w:shd w:val="clear" w:color="auto" w:fill="auto"/>
            <w:noWrap/>
            <w:vAlign w:val="bottom"/>
          </w:tcPr>
          <w:p w14:paraId="38459867" w14:textId="7767CE30"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0.208924</w:t>
            </w:r>
          </w:p>
        </w:tc>
        <w:tc>
          <w:tcPr>
            <w:tcW w:w="2841" w:type="dxa"/>
            <w:shd w:val="clear" w:color="auto" w:fill="auto"/>
            <w:noWrap/>
            <w:vAlign w:val="bottom"/>
          </w:tcPr>
          <w:p w14:paraId="60F4799D" w14:textId="645E051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-0.8559</w:t>
            </w:r>
          </w:p>
        </w:tc>
      </w:tr>
      <w:tr w:rsidR="00FA05B7" w:rsidRPr="00653199" w14:paraId="01BEB7F1" w14:textId="77777777" w:rsidTr="00916B65">
        <w:trPr>
          <w:trHeight w:val="340"/>
          <w:jc w:val="center"/>
        </w:trPr>
        <w:tc>
          <w:tcPr>
            <w:tcW w:w="3681" w:type="dxa"/>
            <w:shd w:val="clear" w:color="auto" w:fill="auto"/>
            <w:noWrap/>
            <w:vAlign w:val="center"/>
            <w:hideMark/>
          </w:tcPr>
          <w:p w14:paraId="10ED5D36"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000010</w:t>
            </w:r>
          </w:p>
        </w:tc>
        <w:tc>
          <w:tcPr>
            <w:tcW w:w="3260" w:type="dxa"/>
            <w:shd w:val="clear" w:color="auto" w:fill="auto"/>
            <w:noWrap/>
            <w:vAlign w:val="bottom"/>
          </w:tcPr>
          <w:p w14:paraId="7D1D93F1" w14:textId="05F634B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0.05393</w:t>
            </w:r>
          </w:p>
        </w:tc>
        <w:tc>
          <w:tcPr>
            <w:tcW w:w="2841" w:type="dxa"/>
            <w:shd w:val="clear" w:color="auto" w:fill="auto"/>
            <w:noWrap/>
            <w:vAlign w:val="bottom"/>
          </w:tcPr>
          <w:p w14:paraId="72C16EA5" w14:textId="5151703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-0.84012</w:t>
            </w:r>
          </w:p>
        </w:tc>
      </w:tr>
      <w:tr w:rsidR="00FA05B7" w:rsidRPr="00653199" w14:paraId="433F13E2" w14:textId="77777777" w:rsidTr="00916B65">
        <w:trPr>
          <w:trHeight w:val="340"/>
          <w:jc w:val="center"/>
        </w:trPr>
        <w:tc>
          <w:tcPr>
            <w:tcW w:w="3681" w:type="dxa"/>
            <w:shd w:val="clear" w:color="auto" w:fill="auto"/>
            <w:noWrap/>
            <w:vAlign w:val="center"/>
            <w:hideMark/>
          </w:tcPr>
          <w:p w14:paraId="6DD10F6D"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000011</w:t>
            </w:r>
          </w:p>
        </w:tc>
        <w:tc>
          <w:tcPr>
            <w:tcW w:w="3260" w:type="dxa"/>
            <w:shd w:val="clear" w:color="auto" w:fill="auto"/>
            <w:noWrap/>
            <w:vAlign w:val="bottom"/>
          </w:tcPr>
          <w:p w14:paraId="0849AA4C" w14:textId="3C4B44C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0.038436</w:t>
            </w:r>
          </w:p>
        </w:tc>
        <w:tc>
          <w:tcPr>
            <w:tcW w:w="2841" w:type="dxa"/>
            <w:shd w:val="clear" w:color="auto" w:fill="auto"/>
            <w:noWrap/>
            <w:vAlign w:val="bottom"/>
          </w:tcPr>
          <w:p w14:paraId="0D16EAEC" w14:textId="2E9B3D3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-1.29635</w:t>
            </w:r>
          </w:p>
        </w:tc>
      </w:tr>
      <w:tr w:rsidR="00FA05B7" w:rsidRPr="00653199" w14:paraId="412BA007" w14:textId="77777777" w:rsidTr="00916B65">
        <w:trPr>
          <w:trHeight w:val="340"/>
          <w:jc w:val="center"/>
        </w:trPr>
        <w:tc>
          <w:tcPr>
            <w:tcW w:w="3681" w:type="dxa"/>
            <w:shd w:val="clear" w:color="auto" w:fill="auto"/>
            <w:noWrap/>
            <w:vAlign w:val="center"/>
            <w:hideMark/>
          </w:tcPr>
          <w:p w14:paraId="774D394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000100</w:t>
            </w:r>
          </w:p>
        </w:tc>
        <w:tc>
          <w:tcPr>
            <w:tcW w:w="3260" w:type="dxa"/>
            <w:shd w:val="clear" w:color="auto" w:fill="auto"/>
            <w:noWrap/>
            <w:vAlign w:val="bottom"/>
          </w:tcPr>
          <w:p w14:paraId="689B9D7A" w14:textId="14896C6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0.205231</w:t>
            </w:r>
          </w:p>
        </w:tc>
        <w:tc>
          <w:tcPr>
            <w:tcW w:w="2841" w:type="dxa"/>
            <w:shd w:val="clear" w:color="auto" w:fill="auto"/>
            <w:noWrap/>
            <w:vAlign w:val="bottom"/>
          </w:tcPr>
          <w:p w14:paraId="34F54A2E" w14:textId="770FC4E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-0.34807</w:t>
            </w:r>
          </w:p>
        </w:tc>
      </w:tr>
      <w:tr w:rsidR="00FA05B7" w:rsidRPr="00653199" w14:paraId="2EB14F32" w14:textId="77777777" w:rsidTr="00916B65">
        <w:trPr>
          <w:trHeight w:val="340"/>
          <w:jc w:val="center"/>
        </w:trPr>
        <w:tc>
          <w:tcPr>
            <w:tcW w:w="3681" w:type="dxa"/>
            <w:shd w:val="clear" w:color="auto" w:fill="auto"/>
            <w:noWrap/>
            <w:vAlign w:val="center"/>
            <w:hideMark/>
          </w:tcPr>
          <w:p w14:paraId="3CE3CF5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000101</w:t>
            </w:r>
          </w:p>
        </w:tc>
        <w:tc>
          <w:tcPr>
            <w:tcW w:w="3260" w:type="dxa"/>
            <w:shd w:val="clear" w:color="auto" w:fill="auto"/>
            <w:noWrap/>
            <w:vAlign w:val="bottom"/>
          </w:tcPr>
          <w:p w14:paraId="0A9654F0" w14:textId="330232A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0.280525</w:t>
            </w:r>
          </w:p>
        </w:tc>
        <w:tc>
          <w:tcPr>
            <w:tcW w:w="2841" w:type="dxa"/>
            <w:shd w:val="clear" w:color="auto" w:fill="auto"/>
            <w:noWrap/>
            <w:vAlign w:val="bottom"/>
          </w:tcPr>
          <w:p w14:paraId="4445393A" w14:textId="765D1A6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-0.29298</w:t>
            </w:r>
          </w:p>
        </w:tc>
      </w:tr>
      <w:tr w:rsidR="00FA05B7" w:rsidRPr="00653199" w14:paraId="0D3E8CB4" w14:textId="77777777" w:rsidTr="00916B65">
        <w:trPr>
          <w:trHeight w:val="340"/>
          <w:jc w:val="center"/>
        </w:trPr>
        <w:tc>
          <w:tcPr>
            <w:tcW w:w="3681" w:type="dxa"/>
            <w:shd w:val="clear" w:color="auto" w:fill="auto"/>
            <w:noWrap/>
            <w:vAlign w:val="center"/>
            <w:hideMark/>
          </w:tcPr>
          <w:p w14:paraId="7722218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000110</w:t>
            </w:r>
          </w:p>
        </w:tc>
        <w:tc>
          <w:tcPr>
            <w:tcW w:w="3260" w:type="dxa"/>
            <w:shd w:val="clear" w:color="auto" w:fill="auto"/>
            <w:noWrap/>
            <w:vAlign w:val="bottom"/>
          </w:tcPr>
          <w:p w14:paraId="736C6C83" w14:textId="6CCC0D4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0.151371</w:t>
            </w:r>
          </w:p>
        </w:tc>
        <w:tc>
          <w:tcPr>
            <w:tcW w:w="2841" w:type="dxa"/>
            <w:shd w:val="clear" w:color="auto" w:fill="auto"/>
            <w:noWrap/>
            <w:vAlign w:val="bottom"/>
          </w:tcPr>
          <w:p w14:paraId="218BDA33" w14:textId="6B257D6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-0.26686</w:t>
            </w:r>
          </w:p>
        </w:tc>
      </w:tr>
      <w:tr w:rsidR="00FA05B7" w:rsidRPr="00653199" w14:paraId="49A9DC90" w14:textId="77777777" w:rsidTr="00916B65">
        <w:trPr>
          <w:trHeight w:val="340"/>
          <w:jc w:val="center"/>
        </w:trPr>
        <w:tc>
          <w:tcPr>
            <w:tcW w:w="3681" w:type="dxa"/>
            <w:shd w:val="clear" w:color="auto" w:fill="auto"/>
            <w:noWrap/>
            <w:vAlign w:val="center"/>
            <w:hideMark/>
          </w:tcPr>
          <w:p w14:paraId="657788B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000111</w:t>
            </w:r>
          </w:p>
        </w:tc>
        <w:tc>
          <w:tcPr>
            <w:tcW w:w="3260" w:type="dxa"/>
            <w:shd w:val="clear" w:color="auto" w:fill="auto"/>
            <w:noWrap/>
            <w:vAlign w:val="bottom"/>
          </w:tcPr>
          <w:p w14:paraId="35C4FCEC" w14:textId="1848F64B"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0.214383</w:t>
            </w:r>
          </w:p>
        </w:tc>
        <w:tc>
          <w:tcPr>
            <w:tcW w:w="2841" w:type="dxa"/>
            <w:shd w:val="clear" w:color="auto" w:fill="auto"/>
            <w:noWrap/>
            <w:vAlign w:val="bottom"/>
          </w:tcPr>
          <w:p w14:paraId="6127A9CC" w14:textId="421D6A4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-0.22324</w:t>
            </w:r>
          </w:p>
        </w:tc>
      </w:tr>
      <w:tr w:rsidR="00FA05B7" w:rsidRPr="00653199" w14:paraId="531C3C56" w14:textId="77777777" w:rsidTr="00916B65">
        <w:trPr>
          <w:trHeight w:val="340"/>
          <w:jc w:val="center"/>
        </w:trPr>
        <w:tc>
          <w:tcPr>
            <w:tcW w:w="3681" w:type="dxa"/>
            <w:shd w:val="clear" w:color="auto" w:fill="auto"/>
            <w:noWrap/>
            <w:vAlign w:val="center"/>
            <w:hideMark/>
          </w:tcPr>
          <w:p w14:paraId="745C1FB7"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001000</w:t>
            </w:r>
          </w:p>
        </w:tc>
        <w:tc>
          <w:tcPr>
            <w:tcW w:w="3260" w:type="dxa"/>
            <w:shd w:val="clear" w:color="auto" w:fill="auto"/>
            <w:noWrap/>
            <w:vAlign w:val="bottom"/>
          </w:tcPr>
          <w:p w14:paraId="0D39B7C7" w14:textId="7D83B149"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0.365721</w:t>
            </w:r>
          </w:p>
        </w:tc>
        <w:tc>
          <w:tcPr>
            <w:tcW w:w="2841" w:type="dxa"/>
            <w:shd w:val="clear" w:color="auto" w:fill="auto"/>
            <w:noWrap/>
            <w:vAlign w:val="bottom"/>
          </w:tcPr>
          <w:p w14:paraId="7A4C105A" w14:textId="403528E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0.700335</w:t>
            </w:r>
          </w:p>
        </w:tc>
      </w:tr>
      <w:tr w:rsidR="00FA05B7" w:rsidRPr="00653199" w14:paraId="2AE2CE22" w14:textId="77777777" w:rsidTr="00916B65">
        <w:trPr>
          <w:trHeight w:val="340"/>
          <w:jc w:val="center"/>
        </w:trPr>
        <w:tc>
          <w:tcPr>
            <w:tcW w:w="3681" w:type="dxa"/>
            <w:shd w:val="clear" w:color="auto" w:fill="auto"/>
            <w:noWrap/>
            <w:vAlign w:val="center"/>
            <w:hideMark/>
          </w:tcPr>
          <w:p w14:paraId="26A9115E"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001001</w:t>
            </w:r>
          </w:p>
        </w:tc>
        <w:tc>
          <w:tcPr>
            <w:tcW w:w="3260" w:type="dxa"/>
            <w:shd w:val="clear" w:color="auto" w:fill="auto"/>
            <w:noWrap/>
            <w:vAlign w:val="bottom"/>
          </w:tcPr>
          <w:p w14:paraId="3F0C0336" w14:textId="526E97E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0.447991</w:t>
            </w:r>
          </w:p>
        </w:tc>
        <w:tc>
          <w:tcPr>
            <w:tcW w:w="2841" w:type="dxa"/>
            <w:shd w:val="clear" w:color="auto" w:fill="auto"/>
            <w:noWrap/>
            <w:vAlign w:val="bottom"/>
          </w:tcPr>
          <w:p w14:paraId="4AE41412" w14:textId="77C67A6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0.76235</w:t>
            </w:r>
          </w:p>
        </w:tc>
      </w:tr>
      <w:tr w:rsidR="00FA05B7" w:rsidRPr="00653199" w14:paraId="6950439C" w14:textId="77777777" w:rsidTr="00916B65">
        <w:trPr>
          <w:trHeight w:val="340"/>
          <w:jc w:val="center"/>
        </w:trPr>
        <w:tc>
          <w:tcPr>
            <w:tcW w:w="3681" w:type="dxa"/>
            <w:shd w:val="clear" w:color="auto" w:fill="auto"/>
            <w:noWrap/>
            <w:vAlign w:val="center"/>
            <w:hideMark/>
          </w:tcPr>
          <w:p w14:paraId="66E05D5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001010</w:t>
            </w:r>
          </w:p>
        </w:tc>
        <w:tc>
          <w:tcPr>
            <w:tcW w:w="3260" w:type="dxa"/>
            <w:shd w:val="clear" w:color="auto" w:fill="auto"/>
            <w:noWrap/>
            <w:vAlign w:val="bottom"/>
          </w:tcPr>
          <w:p w14:paraId="4868AF69" w14:textId="145249B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0.294304</w:t>
            </w:r>
          </w:p>
        </w:tc>
        <w:tc>
          <w:tcPr>
            <w:tcW w:w="2841" w:type="dxa"/>
            <w:shd w:val="clear" w:color="auto" w:fill="auto"/>
            <w:noWrap/>
            <w:vAlign w:val="bottom"/>
          </w:tcPr>
          <w:p w14:paraId="731E37D1" w14:textId="33E3916E"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0.791742</w:t>
            </w:r>
          </w:p>
        </w:tc>
      </w:tr>
      <w:tr w:rsidR="00FA05B7" w:rsidRPr="00653199" w14:paraId="380A6770" w14:textId="77777777" w:rsidTr="00916B65">
        <w:trPr>
          <w:trHeight w:val="340"/>
          <w:jc w:val="center"/>
        </w:trPr>
        <w:tc>
          <w:tcPr>
            <w:tcW w:w="3681" w:type="dxa"/>
            <w:shd w:val="clear" w:color="auto" w:fill="auto"/>
            <w:noWrap/>
            <w:vAlign w:val="center"/>
            <w:hideMark/>
          </w:tcPr>
          <w:p w14:paraId="4A82F0AB"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001011</w:t>
            </w:r>
          </w:p>
        </w:tc>
        <w:tc>
          <w:tcPr>
            <w:tcW w:w="3260" w:type="dxa"/>
            <w:shd w:val="clear" w:color="auto" w:fill="auto"/>
            <w:noWrap/>
            <w:vAlign w:val="bottom"/>
          </w:tcPr>
          <w:p w14:paraId="1C57BB7F" w14:textId="3C4F048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0.410233</w:t>
            </w:r>
          </w:p>
        </w:tc>
        <w:tc>
          <w:tcPr>
            <w:tcW w:w="2841" w:type="dxa"/>
            <w:shd w:val="clear" w:color="auto" w:fill="auto"/>
            <w:noWrap/>
            <w:vAlign w:val="bottom"/>
          </w:tcPr>
          <w:p w14:paraId="6CC0B5C6" w14:textId="3E6D612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1.236331</w:t>
            </w:r>
          </w:p>
        </w:tc>
      </w:tr>
      <w:tr w:rsidR="00FA05B7" w:rsidRPr="00653199" w14:paraId="41FB6842" w14:textId="77777777" w:rsidTr="00916B65">
        <w:trPr>
          <w:trHeight w:val="340"/>
          <w:jc w:val="center"/>
        </w:trPr>
        <w:tc>
          <w:tcPr>
            <w:tcW w:w="3681" w:type="dxa"/>
            <w:shd w:val="clear" w:color="auto" w:fill="auto"/>
            <w:noWrap/>
            <w:vAlign w:val="center"/>
            <w:hideMark/>
          </w:tcPr>
          <w:p w14:paraId="620FC6BF"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001100</w:t>
            </w:r>
          </w:p>
        </w:tc>
        <w:tc>
          <w:tcPr>
            <w:tcW w:w="3260" w:type="dxa"/>
            <w:shd w:val="clear" w:color="auto" w:fill="auto"/>
            <w:noWrap/>
            <w:vAlign w:val="bottom"/>
          </w:tcPr>
          <w:p w14:paraId="124887C0" w14:textId="05359C5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0.298829</w:t>
            </w:r>
          </w:p>
        </w:tc>
        <w:tc>
          <w:tcPr>
            <w:tcW w:w="2841" w:type="dxa"/>
            <w:shd w:val="clear" w:color="auto" w:fill="auto"/>
            <w:noWrap/>
            <w:vAlign w:val="bottom"/>
          </w:tcPr>
          <w:p w14:paraId="038C8C9F" w14:textId="74BAA64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0.283527</w:t>
            </w:r>
          </w:p>
        </w:tc>
      </w:tr>
      <w:tr w:rsidR="00FA05B7" w:rsidRPr="00653199" w14:paraId="73312335" w14:textId="77777777" w:rsidTr="00916B65">
        <w:trPr>
          <w:trHeight w:val="340"/>
          <w:jc w:val="center"/>
        </w:trPr>
        <w:tc>
          <w:tcPr>
            <w:tcW w:w="3681" w:type="dxa"/>
            <w:shd w:val="clear" w:color="auto" w:fill="auto"/>
            <w:noWrap/>
            <w:vAlign w:val="center"/>
            <w:hideMark/>
          </w:tcPr>
          <w:p w14:paraId="546A3771"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001101</w:t>
            </w:r>
          </w:p>
        </w:tc>
        <w:tc>
          <w:tcPr>
            <w:tcW w:w="3260" w:type="dxa"/>
            <w:shd w:val="clear" w:color="auto" w:fill="auto"/>
            <w:noWrap/>
            <w:vAlign w:val="bottom"/>
          </w:tcPr>
          <w:p w14:paraId="09DDD161" w14:textId="37896C8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0.355656</w:t>
            </w:r>
          </w:p>
        </w:tc>
        <w:tc>
          <w:tcPr>
            <w:tcW w:w="2841" w:type="dxa"/>
            <w:shd w:val="clear" w:color="auto" w:fill="auto"/>
            <w:noWrap/>
            <w:vAlign w:val="bottom"/>
          </w:tcPr>
          <w:p w14:paraId="1DB63C39" w14:textId="2E161BC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0.205523</w:t>
            </w:r>
          </w:p>
        </w:tc>
      </w:tr>
      <w:tr w:rsidR="00FA05B7" w:rsidRPr="00653199" w14:paraId="559A3144" w14:textId="77777777" w:rsidTr="00916B65">
        <w:trPr>
          <w:trHeight w:val="340"/>
          <w:jc w:val="center"/>
        </w:trPr>
        <w:tc>
          <w:tcPr>
            <w:tcW w:w="3681" w:type="dxa"/>
            <w:shd w:val="clear" w:color="auto" w:fill="auto"/>
            <w:noWrap/>
            <w:vAlign w:val="center"/>
            <w:hideMark/>
          </w:tcPr>
          <w:p w14:paraId="5FC9664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001110</w:t>
            </w:r>
          </w:p>
        </w:tc>
        <w:tc>
          <w:tcPr>
            <w:tcW w:w="3260" w:type="dxa"/>
            <w:shd w:val="clear" w:color="auto" w:fill="auto"/>
            <w:noWrap/>
            <w:vAlign w:val="bottom"/>
          </w:tcPr>
          <w:p w14:paraId="4C64CA3E" w14:textId="2134E190"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0.223451</w:t>
            </w:r>
          </w:p>
        </w:tc>
        <w:tc>
          <w:tcPr>
            <w:tcW w:w="2841" w:type="dxa"/>
            <w:shd w:val="clear" w:color="auto" w:fill="auto"/>
            <w:noWrap/>
            <w:vAlign w:val="bottom"/>
          </w:tcPr>
          <w:p w14:paraId="51AF8550" w14:textId="04BE083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0.218479</w:t>
            </w:r>
          </w:p>
        </w:tc>
      </w:tr>
      <w:tr w:rsidR="00FA05B7" w:rsidRPr="00653199" w14:paraId="72541508" w14:textId="77777777" w:rsidTr="00916B65">
        <w:trPr>
          <w:trHeight w:val="340"/>
          <w:jc w:val="center"/>
        </w:trPr>
        <w:tc>
          <w:tcPr>
            <w:tcW w:w="3681" w:type="dxa"/>
            <w:shd w:val="clear" w:color="auto" w:fill="auto"/>
            <w:noWrap/>
            <w:vAlign w:val="center"/>
            <w:hideMark/>
          </w:tcPr>
          <w:p w14:paraId="7C0E2093"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001111</w:t>
            </w:r>
          </w:p>
        </w:tc>
        <w:tc>
          <w:tcPr>
            <w:tcW w:w="3260" w:type="dxa"/>
            <w:shd w:val="clear" w:color="auto" w:fill="auto"/>
            <w:noWrap/>
            <w:vAlign w:val="bottom"/>
          </w:tcPr>
          <w:p w14:paraId="4504A475" w14:textId="094EC51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0.271605</w:t>
            </w:r>
          </w:p>
        </w:tc>
        <w:tc>
          <w:tcPr>
            <w:tcW w:w="2841" w:type="dxa"/>
            <w:shd w:val="clear" w:color="auto" w:fill="auto"/>
            <w:noWrap/>
            <w:vAlign w:val="bottom"/>
          </w:tcPr>
          <w:p w14:paraId="5E25FC7C" w14:textId="2DEC787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0.155425</w:t>
            </w:r>
          </w:p>
        </w:tc>
      </w:tr>
      <w:tr w:rsidR="00FA05B7" w:rsidRPr="00653199" w14:paraId="415973B5" w14:textId="77777777" w:rsidTr="00916B65">
        <w:trPr>
          <w:trHeight w:val="340"/>
          <w:jc w:val="center"/>
        </w:trPr>
        <w:tc>
          <w:tcPr>
            <w:tcW w:w="3681" w:type="dxa"/>
            <w:shd w:val="clear" w:color="auto" w:fill="auto"/>
            <w:noWrap/>
            <w:vAlign w:val="center"/>
            <w:hideMark/>
          </w:tcPr>
          <w:p w14:paraId="0E597C06"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010000</w:t>
            </w:r>
          </w:p>
        </w:tc>
        <w:tc>
          <w:tcPr>
            <w:tcW w:w="3260" w:type="dxa"/>
            <w:shd w:val="clear" w:color="auto" w:fill="auto"/>
            <w:noWrap/>
            <w:vAlign w:val="bottom"/>
          </w:tcPr>
          <w:p w14:paraId="19F7B0AC" w14:textId="63D58CD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0.723493</w:t>
            </w:r>
          </w:p>
        </w:tc>
        <w:tc>
          <w:tcPr>
            <w:tcW w:w="2841" w:type="dxa"/>
            <w:shd w:val="clear" w:color="auto" w:fill="auto"/>
            <w:noWrap/>
            <w:vAlign w:val="bottom"/>
          </w:tcPr>
          <w:p w14:paraId="4E417CB1" w14:textId="128A309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-0.87292</w:t>
            </w:r>
          </w:p>
        </w:tc>
      </w:tr>
      <w:tr w:rsidR="00FA05B7" w:rsidRPr="00653199" w14:paraId="3D5FE7E2" w14:textId="77777777" w:rsidTr="00916B65">
        <w:trPr>
          <w:trHeight w:val="340"/>
          <w:jc w:val="center"/>
        </w:trPr>
        <w:tc>
          <w:tcPr>
            <w:tcW w:w="3681" w:type="dxa"/>
            <w:shd w:val="clear" w:color="auto" w:fill="auto"/>
            <w:noWrap/>
            <w:vAlign w:val="center"/>
            <w:hideMark/>
          </w:tcPr>
          <w:p w14:paraId="0E84D01A"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010001</w:t>
            </w:r>
          </w:p>
        </w:tc>
        <w:tc>
          <w:tcPr>
            <w:tcW w:w="3260" w:type="dxa"/>
            <w:shd w:val="clear" w:color="auto" w:fill="auto"/>
            <w:noWrap/>
            <w:vAlign w:val="bottom"/>
          </w:tcPr>
          <w:p w14:paraId="18301CC9" w14:textId="5A76C1B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0.626109</w:t>
            </w:r>
          </w:p>
        </w:tc>
        <w:tc>
          <w:tcPr>
            <w:tcW w:w="2841" w:type="dxa"/>
            <w:shd w:val="clear" w:color="auto" w:fill="auto"/>
            <w:noWrap/>
            <w:vAlign w:val="bottom"/>
          </w:tcPr>
          <w:p w14:paraId="08CD0C5C" w14:textId="18F2271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-0.94451</w:t>
            </w:r>
          </w:p>
        </w:tc>
      </w:tr>
      <w:tr w:rsidR="00FA05B7" w:rsidRPr="00653199" w14:paraId="7498EF38" w14:textId="77777777" w:rsidTr="00916B65">
        <w:trPr>
          <w:trHeight w:val="340"/>
          <w:jc w:val="center"/>
        </w:trPr>
        <w:tc>
          <w:tcPr>
            <w:tcW w:w="3681" w:type="dxa"/>
            <w:shd w:val="clear" w:color="auto" w:fill="auto"/>
            <w:noWrap/>
            <w:vAlign w:val="center"/>
            <w:hideMark/>
          </w:tcPr>
          <w:p w14:paraId="41D46198"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010010</w:t>
            </w:r>
          </w:p>
        </w:tc>
        <w:tc>
          <w:tcPr>
            <w:tcW w:w="3260" w:type="dxa"/>
            <w:shd w:val="clear" w:color="auto" w:fill="auto"/>
            <w:noWrap/>
            <w:vAlign w:val="bottom"/>
          </w:tcPr>
          <w:p w14:paraId="0BB0D0A6" w14:textId="1CD1FA7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1.265445</w:t>
            </w:r>
          </w:p>
        </w:tc>
        <w:tc>
          <w:tcPr>
            <w:tcW w:w="2841" w:type="dxa"/>
            <w:shd w:val="clear" w:color="auto" w:fill="auto"/>
            <w:noWrap/>
            <w:vAlign w:val="bottom"/>
          </w:tcPr>
          <w:p w14:paraId="19412E46" w14:textId="3E81822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-1.00944</w:t>
            </w:r>
          </w:p>
        </w:tc>
      </w:tr>
      <w:tr w:rsidR="00FA05B7" w:rsidRPr="00653199" w14:paraId="59CF6C9A" w14:textId="77777777" w:rsidTr="00916B65">
        <w:trPr>
          <w:trHeight w:val="340"/>
          <w:jc w:val="center"/>
        </w:trPr>
        <w:tc>
          <w:tcPr>
            <w:tcW w:w="3681" w:type="dxa"/>
            <w:shd w:val="clear" w:color="auto" w:fill="auto"/>
            <w:noWrap/>
            <w:vAlign w:val="center"/>
            <w:hideMark/>
          </w:tcPr>
          <w:p w14:paraId="63FB0AF7"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010011</w:t>
            </w:r>
          </w:p>
        </w:tc>
        <w:tc>
          <w:tcPr>
            <w:tcW w:w="3260" w:type="dxa"/>
            <w:shd w:val="clear" w:color="auto" w:fill="auto"/>
            <w:noWrap/>
            <w:vAlign w:val="bottom"/>
          </w:tcPr>
          <w:p w14:paraId="30E0A483" w14:textId="096B592E"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0.599351</w:t>
            </w:r>
          </w:p>
        </w:tc>
        <w:tc>
          <w:tcPr>
            <w:tcW w:w="2841" w:type="dxa"/>
            <w:shd w:val="clear" w:color="auto" w:fill="auto"/>
            <w:noWrap/>
            <w:vAlign w:val="bottom"/>
          </w:tcPr>
          <w:p w14:paraId="3513F5F4" w14:textId="7648FDF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-1.49095</w:t>
            </w:r>
          </w:p>
        </w:tc>
      </w:tr>
      <w:tr w:rsidR="00FA05B7" w:rsidRPr="00653199" w14:paraId="5BE8B579" w14:textId="77777777" w:rsidTr="00916B65">
        <w:trPr>
          <w:trHeight w:val="340"/>
          <w:jc w:val="center"/>
        </w:trPr>
        <w:tc>
          <w:tcPr>
            <w:tcW w:w="3681" w:type="dxa"/>
            <w:shd w:val="clear" w:color="auto" w:fill="auto"/>
            <w:noWrap/>
            <w:vAlign w:val="center"/>
            <w:hideMark/>
          </w:tcPr>
          <w:p w14:paraId="09EEF3D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010100</w:t>
            </w:r>
          </w:p>
        </w:tc>
        <w:tc>
          <w:tcPr>
            <w:tcW w:w="3260" w:type="dxa"/>
            <w:shd w:val="clear" w:color="auto" w:fill="auto"/>
            <w:noWrap/>
            <w:vAlign w:val="bottom"/>
          </w:tcPr>
          <w:p w14:paraId="2F0C200C" w14:textId="6943FF2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0.767015</w:t>
            </w:r>
          </w:p>
        </w:tc>
        <w:tc>
          <w:tcPr>
            <w:tcW w:w="2841" w:type="dxa"/>
            <w:shd w:val="clear" w:color="auto" w:fill="auto"/>
            <w:noWrap/>
            <w:vAlign w:val="bottom"/>
          </w:tcPr>
          <w:p w14:paraId="7F3629A6" w14:textId="709FDF3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-0.44573</w:t>
            </w:r>
          </w:p>
        </w:tc>
      </w:tr>
      <w:tr w:rsidR="00FA05B7" w:rsidRPr="00653199" w14:paraId="26672FC0" w14:textId="77777777" w:rsidTr="00916B65">
        <w:trPr>
          <w:trHeight w:val="340"/>
          <w:jc w:val="center"/>
        </w:trPr>
        <w:tc>
          <w:tcPr>
            <w:tcW w:w="3681" w:type="dxa"/>
            <w:shd w:val="clear" w:color="auto" w:fill="auto"/>
            <w:noWrap/>
            <w:vAlign w:val="center"/>
            <w:hideMark/>
          </w:tcPr>
          <w:p w14:paraId="108CF537"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010101</w:t>
            </w:r>
          </w:p>
        </w:tc>
        <w:tc>
          <w:tcPr>
            <w:tcW w:w="3260" w:type="dxa"/>
            <w:shd w:val="clear" w:color="auto" w:fill="auto"/>
            <w:noWrap/>
            <w:vAlign w:val="bottom"/>
          </w:tcPr>
          <w:p w14:paraId="0AA805A4" w14:textId="40434AB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0.703623</w:t>
            </w:r>
          </w:p>
        </w:tc>
        <w:tc>
          <w:tcPr>
            <w:tcW w:w="2841" w:type="dxa"/>
            <w:shd w:val="clear" w:color="auto" w:fill="auto"/>
            <w:noWrap/>
            <w:vAlign w:val="bottom"/>
          </w:tcPr>
          <w:p w14:paraId="6AED2311" w14:textId="7095897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-0.36192</w:t>
            </w:r>
          </w:p>
        </w:tc>
      </w:tr>
      <w:tr w:rsidR="00FA05B7" w:rsidRPr="00653199" w14:paraId="1B56EFB1" w14:textId="77777777" w:rsidTr="00916B65">
        <w:trPr>
          <w:trHeight w:val="340"/>
          <w:jc w:val="center"/>
        </w:trPr>
        <w:tc>
          <w:tcPr>
            <w:tcW w:w="3681" w:type="dxa"/>
            <w:shd w:val="clear" w:color="auto" w:fill="auto"/>
            <w:noWrap/>
            <w:vAlign w:val="center"/>
            <w:hideMark/>
          </w:tcPr>
          <w:p w14:paraId="07F8918E"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010110</w:t>
            </w:r>
          </w:p>
        </w:tc>
        <w:tc>
          <w:tcPr>
            <w:tcW w:w="3260" w:type="dxa"/>
            <w:shd w:val="clear" w:color="auto" w:fill="auto"/>
            <w:noWrap/>
            <w:vAlign w:val="bottom"/>
          </w:tcPr>
          <w:p w14:paraId="65F4A942" w14:textId="33C7B5A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1.239171</w:t>
            </w:r>
          </w:p>
        </w:tc>
        <w:tc>
          <w:tcPr>
            <w:tcW w:w="2841" w:type="dxa"/>
            <w:shd w:val="clear" w:color="auto" w:fill="auto"/>
            <w:noWrap/>
            <w:vAlign w:val="bottom"/>
          </w:tcPr>
          <w:p w14:paraId="760E3D6A" w14:textId="0F8FD73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-0.41697</w:t>
            </w:r>
          </w:p>
        </w:tc>
      </w:tr>
      <w:tr w:rsidR="00FA05B7" w:rsidRPr="00653199" w14:paraId="067A8CDC" w14:textId="77777777" w:rsidTr="00916B65">
        <w:trPr>
          <w:trHeight w:val="340"/>
          <w:jc w:val="center"/>
        </w:trPr>
        <w:tc>
          <w:tcPr>
            <w:tcW w:w="3681" w:type="dxa"/>
            <w:shd w:val="clear" w:color="auto" w:fill="auto"/>
            <w:noWrap/>
            <w:vAlign w:val="center"/>
            <w:hideMark/>
          </w:tcPr>
          <w:p w14:paraId="40C0498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010111</w:t>
            </w:r>
          </w:p>
        </w:tc>
        <w:tc>
          <w:tcPr>
            <w:tcW w:w="3260" w:type="dxa"/>
            <w:shd w:val="clear" w:color="auto" w:fill="auto"/>
            <w:noWrap/>
            <w:vAlign w:val="bottom"/>
          </w:tcPr>
          <w:p w14:paraId="2BD1E436" w14:textId="1C3FA71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0.797154</w:t>
            </w:r>
          </w:p>
        </w:tc>
        <w:tc>
          <w:tcPr>
            <w:tcW w:w="2841" w:type="dxa"/>
            <w:shd w:val="clear" w:color="auto" w:fill="auto"/>
            <w:noWrap/>
            <w:vAlign w:val="bottom"/>
          </w:tcPr>
          <w:p w14:paraId="2E2CC47C" w14:textId="50F9852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-0.29662</w:t>
            </w:r>
          </w:p>
        </w:tc>
      </w:tr>
      <w:tr w:rsidR="00FA05B7" w:rsidRPr="00653199" w14:paraId="205C9EAA" w14:textId="77777777" w:rsidTr="00916B65">
        <w:trPr>
          <w:trHeight w:val="340"/>
          <w:jc w:val="center"/>
        </w:trPr>
        <w:tc>
          <w:tcPr>
            <w:tcW w:w="3681" w:type="dxa"/>
            <w:shd w:val="clear" w:color="auto" w:fill="auto"/>
            <w:noWrap/>
            <w:vAlign w:val="center"/>
            <w:hideMark/>
          </w:tcPr>
          <w:p w14:paraId="47DF6C4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011000</w:t>
            </w:r>
          </w:p>
        </w:tc>
        <w:tc>
          <w:tcPr>
            <w:tcW w:w="3260" w:type="dxa"/>
            <w:shd w:val="clear" w:color="auto" w:fill="auto"/>
            <w:noWrap/>
            <w:vAlign w:val="bottom"/>
          </w:tcPr>
          <w:p w14:paraId="6148A66B" w14:textId="0F760FA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0.946122</w:t>
            </w:r>
          </w:p>
        </w:tc>
        <w:tc>
          <w:tcPr>
            <w:tcW w:w="2841" w:type="dxa"/>
            <w:shd w:val="clear" w:color="auto" w:fill="auto"/>
            <w:noWrap/>
            <w:vAlign w:val="bottom"/>
          </w:tcPr>
          <w:p w14:paraId="3B25488A" w14:textId="3F43FF8B"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0.627702</w:t>
            </w:r>
          </w:p>
        </w:tc>
      </w:tr>
      <w:tr w:rsidR="00FA05B7" w:rsidRPr="00653199" w14:paraId="645D5B22" w14:textId="77777777" w:rsidTr="00916B65">
        <w:trPr>
          <w:trHeight w:val="340"/>
          <w:jc w:val="center"/>
        </w:trPr>
        <w:tc>
          <w:tcPr>
            <w:tcW w:w="3681" w:type="dxa"/>
            <w:shd w:val="clear" w:color="auto" w:fill="auto"/>
            <w:noWrap/>
            <w:vAlign w:val="center"/>
            <w:hideMark/>
          </w:tcPr>
          <w:p w14:paraId="52C2FFA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011001</w:t>
            </w:r>
          </w:p>
        </w:tc>
        <w:tc>
          <w:tcPr>
            <w:tcW w:w="3260" w:type="dxa"/>
            <w:shd w:val="clear" w:color="auto" w:fill="auto"/>
            <w:noWrap/>
            <w:vAlign w:val="bottom"/>
          </w:tcPr>
          <w:p w14:paraId="1DD5D4A0" w14:textId="2EAF4AF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0.873682</w:t>
            </w:r>
          </w:p>
        </w:tc>
        <w:tc>
          <w:tcPr>
            <w:tcW w:w="2841" w:type="dxa"/>
            <w:shd w:val="clear" w:color="auto" w:fill="auto"/>
            <w:noWrap/>
            <w:vAlign w:val="bottom"/>
          </w:tcPr>
          <w:p w14:paraId="2F4AD1BF" w14:textId="15DBCCE9"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0.723598</w:t>
            </w:r>
          </w:p>
        </w:tc>
      </w:tr>
      <w:tr w:rsidR="00FA05B7" w:rsidRPr="00653199" w14:paraId="2779EC70" w14:textId="77777777" w:rsidTr="00916B65">
        <w:trPr>
          <w:trHeight w:val="340"/>
          <w:jc w:val="center"/>
        </w:trPr>
        <w:tc>
          <w:tcPr>
            <w:tcW w:w="3681" w:type="dxa"/>
            <w:shd w:val="clear" w:color="auto" w:fill="auto"/>
            <w:noWrap/>
            <w:vAlign w:val="center"/>
            <w:hideMark/>
          </w:tcPr>
          <w:p w14:paraId="3E336A98"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011010</w:t>
            </w:r>
          </w:p>
        </w:tc>
        <w:tc>
          <w:tcPr>
            <w:tcW w:w="3260" w:type="dxa"/>
            <w:shd w:val="clear" w:color="auto" w:fill="auto"/>
            <w:noWrap/>
            <w:vAlign w:val="bottom"/>
          </w:tcPr>
          <w:p w14:paraId="558D2CCC" w14:textId="2C50BEB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1.503665</w:t>
            </w:r>
          </w:p>
        </w:tc>
        <w:tc>
          <w:tcPr>
            <w:tcW w:w="2841" w:type="dxa"/>
            <w:shd w:val="clear" w:color="auto" w:fill="auto"/>
            <w:noWrap/>
            <w:vAlign w:val="bottom"/>
          </w:tcPr>
          <w:p w14:paraId="23FC7750" w14:textId="30B0610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0.603565</w:t>
            </w:r>
          </w:p>
        </w:tc>
      </w:tr>
      <w:tr w:rsidR="00FA05B7" w:rsidRPr="00653199" w14:paraId="78CB7EA3" w14:textId="77777777" w:rsidTr="00916B65">
        <w:trPr>
          <w:trHeight w:val="340"/>
          <w:jc w:val="center"/>
        </w:trPr>
        <w:tc>
          <w:tcPr>
            <w:tcW w:w="3681" w:type="dxa"/>
            <w:shd w:val="clear" w:color="auto" w:fill="auto"/>
            <w:noWrap/>
            <w:vAlign w:val="center"/>
            <w:hideMark/>
          </w:tcPr>
          <w:p w14:paraId="70B654E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011011</w:t>
            </w:r>
          </w:p>
        </w:tc>
        <w:tc>
          <w:tcPr>
            <w:tcW w:w="3260" w:type="dxa"/>
            <w:shd w:val="clear" w:color="auto" w:fill="auto"/>
            <w:noWrap/>
            <w:vAlign w:val="bottom"/>
          </w:tcPr>
          <w:p w14:paraId="1DE467BB" w14:textId="7987CD8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1.001709</w:t>
            </w:r>
          </w:p>
        </w:tc>
        <w:tc>
          <w:tcPr>
            <w:tcW w:w="2841" w:type="dxa"/>
            <w:shd w:val="clear" w:color="auto" w:fill="auto"/>
            <w:noWrap/>
            <w:vAlign w:val="bottom"/>
          </w:tcPr>
          <w:p w14:paraId="5E6C38CA" w14:textId="69E5329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1.263768</w:t>
            </w:r>
          </w:p>
        </w:tc>
      </w:tr>
      <w:tr w:rsidR="00FA05B7" w:rsidRPr="00653199" w14:paraId="21DD60B7" w14:textId="77777777" w:rsidTr="00916B65">
        <w:trPr>
          <w:trHeight w:val="340"/>
          <w:jc w:val="center"/>
        </w:trPr>
        <w:tc>
          <w:tcPr>
            <w:tcW w:w="3681" w:type="dxa"/>
            <w:shd w:val="clear" w:color="auto" w:fill="auto"/>
            <w:noWrap/>
            <w:vAlign w:val="center"/>
            <w:hideMark/>
          </w:tcPr>
          <w:p w14:paraId="1A5C30E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011100</w:t>
            </w:r>
          </w:p>
        </w:tc>
        <w:tc>
          <w:tcPr>
            <w:tcW w:w="3260" w:type="dxa"/>
            <w:shd w:val="clear" w:color="auto" w:fill="auto"/>
            <w:noWrap/>
            <w:vAlign w:val="bottom"/>
          </w:tcPr>
          <w:p w14:paraId="5DCBFBA8" w14:textId="18D20C9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0.864467</w:t>
            </w:r>
          </w:p>
        </w:tc>
        <w:tc>
          <w:tcPr>
            <w:tcW w:w="2841" w:type="dxa"/>
            <w:shd w:val="clear" w:color="auto" w:fill="auto"/>
            <w:noWrap/>
            <w:vAlign w:val="bottom"/>
          </w:tcPr>
          <w:p w14:paraId="758246A7" w14:textId="4D39D8DE"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0.214429</w:t>
            </w:r>
          </w:p>
        </w:tc>
      </w:tr>
      <w:tr w:rsidR="00FA05B7" w:rsidRPr="00653199" w14:paraId="61944C5C" w14:textId="77777777" w:rsidTr="00916B65">
        <w:trPr>
          <w:trHeight w:val="340"/>
          <w:jc w:val="center"/>
        </w:trPr>
        <w:tc>
          <w:tcPr>
            <w:tcW w:w="3681" w:type="dxa"/>
            <w:shd w:val="clear" w:color="auto" w:fill="auto"/>
            <w:noWrap/>
            <w:vAlign w:val="center"/>
            <w:hideMark/>
          </w:tcPr>
          <w:p w14:paraId="19676E1F"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011101</w:t>
            </w:r>
          </w:p>
        </w:tc>
        <w:tc>
          <w:tcPr>
            <w:tcW w:w="3260" w:type="dxa"/>
            <w:shd w:val="clear" w:color="auto" w:fill="auto"/>
            <w:noWrap/>
            <w:vAlign w:val="bottom"/>
          </w:tcPr>
          <w:p w14:paraId="2FF84932" w14:textId="3F41989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0.779325</w:t>
            </w:r>
          </w:p>
        </w:tc>
        <w:tc>
          <w:tcPr>
            <w:tcW w:w="2841" w:type="dxa"/>
            <w:shd w:val="clear" w:color="auto" w:fill="auto"/>
            <w:noWrap/>
            <w:vAlign w:val="bottom"/>
          </w:tcPr>
          <w:p w14:paraId="631CC3E6" w14:textId="5287877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0.149303</w:t>
            </w:r>
          </w:p>
        </w:tc>
      </w:tr>
      <w:tr w:rsidR="00FA05B7" w:rsidRPr="00653199" w14:paraId="5A92F999" w14:textId="77777777" w:rsidTr="00916B65">
        <w:trPr>
          <w:trHeight w:val="340"/>
          <w:jc w:val="center"/>
        </w:trPr>
        <w:tc>
          <w:tcPr>
            <w:tcW w:w="3681" w:type="dxa"/>
            <w:shd w:val="clear" w:color="auto" w:fill="auto"/>
            <w:noWrap/>
            <w:vAlign w:val="center"/>
            <w:hideMark/>
          </w:tcPr>
          <w:p w14:paraId="355C60B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lastRenderedPageBreak/>
              <w:t>011110</w:t>
            </w:r>
          </w:p>
        </w:tc>
        <w:tc>
          <w:tcPr>
            <w:tcW w:w="3260" w:type="dxa"/>
            <w:shd w:val="clear" w:color="auto" w:fill="auto"/>
            <w:noWrap/>
            <w:vAlign w:val="bottom"/>
          </w:tcPr>
          <w:p w14:paraId="33F64EE7" w14:textId="346492F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1.317487</w:t>
            </w:r>
          </w:p>
        </w:tc>
        <w:tc>
          <w:tcPr>
            <w:tcW w:w="2841" w:type="dxa"/>
            <w:shd w:val="clear" w:color="auto" w:fill="auto"/>
            <w:noWrap/>
            <w:vAlign w:val="bottom"/>
          </w:tcPr>
          <w:p w14:paraId="0B3DBD47" w14:textId="116699B9"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0.038774</w:t>
            </w:r>
          </w:p>
        </w:tc>
      </w:tr>
      <w:tr w:rsidR="00FA05B7" w:rsidRPr="00653199" w14:paraId="33FE9E36" w14:textId="77777777" w:rsidTr="00916B65">
        <w:trPr>
          <w:trHeight w:val="340"/>
          <w:jc w:val="center"/>
        </w:trPr>
        <w:tc>
          <w:tcPr>
            <w:tcW w:w="3681" w:type="dxa"/>
            <w:shd w:val="clear" w:color="auto" w:fill="auto"/>
            <w:noWrap/>
            <w:vAlign w:val="center"/>
            <w:hideMark/>
          </w:tcPr>
          <w:p w14:paraId="3072E3C8"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011111</w:t>
            </w:r>
          </w:p>
        </w:tc>
        <w:tc>
          <w:tcPr>
            <w:tcW w:w="3260" w:type="dxa"/>
            <w:shd w:val="clear" w:color="auto" w:fill="auto"/>
            <w:noWrap/>
            <w:vAlign w:val="bottom"/>
          </w:tcPr>
          <w:p w14:paraId="429942E7" w14:textId="2824041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0.849262</w:t>
            </w:r>
          </w:p>
        </w:tc>
        <w:tc>
          <w:tcPr>
            <w:tcW w:w="2841" w:type="dxa"/>
            <w:shd w:val="clear" w:color="auto" w:fill="auto"/>
            <w:noWrap/>
            <w:vAlign w:val="bottom"/>
          </w:tcPr>
          <w:p w14:paraId="0CA86A31" w14:textId="08BD641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0.055299</w:t>
            </w:r>
          </w:p>
        </w:tc>
      </w:tr>
      <w:tr w:rsidR="00FA05B7" w:rsidRPr="00653199" w14:paraId="674DF497" w14:textId="77777777" w:rsidTr="00916B65">
        <w:trPr>
          <w:trHeight w:val="340"/>
          <w:jc w:val="center"/>
        </w:trPr>
        <w:tc>
          <w:tcPr>
            <w:tcW w:w="3681" w:type="dxa"/>
            <w:shd w:val="clear" w:color="auto" w:fill="auto"/>
            <w:noWrap/>
            <w:vAlign w:val="center"/>
            <w:hideMark/>
          </w:tcPr>
          <w:p w14:paraId="3C215FE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100000</w:t>
            </w:r>
          </w:p>
        </w:tc>
        <w:tc>
          <w:tcPr>
            <w:tcW w:w="3260" w:type="dxa"/>
            <w:shd w:val="clear" w:color="auto" w:fill="auto"/>
            <w:noWrap/>
            <w:vAlign w:val="bottom"/>
          </w:tcPr>
          <w:p w14:paraId="676943CF" w14:textId="64B64EC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-0.36859</w:t>
            </w:r>
          </w:p>
        </w:tc>
        <w:tc>
          <w:tcPr>
            <w:tcW w:w="2841" w:type="dxa"/>
            <w:shd w:val="clear" w:color="auto" w:fill="auto"/>
            <w:noWrap/>
            <w:vAlign w:val="bottom"/>
          </w:tcPr>
          <w:p w14:paraId="4C5B580E" w14:textId="40F9028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-0.69765</w:t>
            </w:r>
          </w:p>
        </w:tc>
      </w:tr>
      <w:tr w:rsidR="00FA05B7" w:rsidRPr="00653199" w14:paraId="0EA51538" w14:textId="77777777" w:rsidTr="00916B65">
        <w:trPr>
          <w:trHeight w:val="340"/>
          <w:jc w:val="center"/>
        </w:trPr>
        <w:tc>
          <w:tcPr>
            <w:tcW w:w="3681" w:type="dxa"/>
            <w:shd w:val="clear" w:color="auto" w:fill="auto"/>
            <w:noWrap/>
            <w:vAlign w:val="center"/>
            <w:hideMark/>
          </w:tcPr>
          <w:p w14:paraId="71C155D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100001</w:t>
            </w:r>
          </w:p>
        </w:tc>
        <w:tc>
          <w:tcPr>
            <w:tcW w:w="3260" w:type="dxa"/>
            <w:shd w:val="clear" w:color="auto" w:fill="auto"/>
            <w:noWrap/>
            <w:vAlign w:val="bottom"/>
          </w:tcPr>
          <w:p w14:paraId="21076463" w14:textId="2BE2036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-0.4514</w:t>
            </w:r>
          </w:p>
        </w:tc>
        <w:tc>
          <w:tcPr>
            <w:tcW w:w="2841" w:type="dxa"/>
            <w:shd w:val="clear" w:color="auto" w:fill="auto"/>
            <w:noWrap/>
            <w:vAlign w:val="bottom"/>
          </w:tcPr>
          <w:p w14:paraId="33A2FBDD" w14:textId="18A8650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-0.76051</w:t>
            </w:r>
          </w:p>
        </w:tc>
      </w:tr>
      <w:tr w:rsidR="00FA05B7" w:rsidRPr="00653199" w14:paraId="31D10AC6" w14:textId="77777777" w:rsidTr="00916B65">
        <w:trPr>
          <w:trHeight w:val="340"/>
          <w:jc w:val="center"/>
        </w:trPr>
        <w:tc>
          <w:tcPr>
            <w:tcW w:w="3681" w:type="dxa"/>
            <w:shd w:val="clear" w:color="auto" w:fill="auto"/>
            <w:noWrap/>
            <w:vAlign w:val="center"/>
            <w:hideMark/>
          </w:tcPr>
          <w:p w14:paraId="2086092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100010</w:t>
            </w:r>
          </w:p>
        </w:tc>
        <w:tc>
          <w:tcPr>
            <w:tcW w:w="3260" w:type="dxa"/>
            <w:shd w:val="clear" w:color="auto" w:fill="auto"/>
            <w:noWrap/>
            <w:vAlign w:val="bottom"/>
          </w:tcPr>
          <w:p w14:paraId="51191EEA" w14:textId="0F38674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-0.29858</w:t>
            </w:r>
          </w:p>
        </w:tc>
        <w:tc>
          <w:tcPr>
            <w:tcW w:w="2841" w:type="dxa"/>
            <w:shd w:val="clear" w:color="auto" w:fill="auto"/>
            <w:noWrap/>
            <w:vAlign w:val="bottom"/>
          </w:tcPr>
          <w:p w14:paraId="4BC3CE60" w14:textId="01DEEF4E"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-0.78856</w:t>
            </w:r>
          </w:p>
        </w:tc>
      </w:tr>
      <w:tr w:rsidR="00FA05B7" w:rsidRPr="00653199" w14:paraId="3AB2F857" w14:textId="77777777" w:rsidTr="00916B65">
        <w:trPr>
          <w:trHeight w:val="340"/>
          <w:jc w:val="center"/>
        </w:trPr>
        <w:tc>
          <w:tcPr>
            <w:tcW w:w="3681" w:type="dxa"/>
            <w:shd w:val="clear" w:color="auto" w:fill="auto"/>
            <w:noWrap/>
            <w:vAlign w:val="center"/>
            <w:hideMark/>
          </w:tcPr>
          <w:p w14:paraId="2E2E8126"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100011</w:t>
            </w:r>
          </w:p>
        </w:tc>
        <w:tc>
          <w:tcPr>
            <w:tcW w:w="3260" w:type="dxa"/>
            <w:shd w:val="clear" w:color="auto" w:fill="auto"/>
            <w:noWrap/>
            <w:vAlign w:val="bottom"/>
          </w:tcPr>
          <w:p w14:paraId="491D5BAE" w14:textId="608F350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-0.41588</w:t>
            </w:r>
          </w:p>
        </w:tc>
        <w:tc>
          <w:tcPr>
            <w:tcW w:w="2841" w:type="dxa"/>
            <w:shd w:val="clear" w:color="auto" w:fill="auto"/>
            <w:noWrap/>
            <w:vAlign w:val="bottom"/>
          </w:tcPr>
          <w:p w14:paraId="065309FE" w14:textId="70F19E5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-1.22583</w:t>
            </w:r>
          </w:p>
        </w:tc>
      </w:tr>
      <w:tr w:rsidR="00FA05B7" w:rsidRPr="00653199" w14:paraId="4F19A606" w14:textId="77777777" w:rsidTr="00916B65">
        <w:trPr>
          <w:trHeight w:val="340"/>
          <w:jc w:val="center"/>
        </w:trPr>
        <w:tc>
          <w:tcPr>
            <w:tcW w:w="3681" w:type="dxa"/>
            <w:shd w:val="clear" w:color="auto" w:fill="auto"/>
            <w:noWrap/>
            <w:vAlign w:val="center"/>
            <w:hideMark/>
          </w:tcPr>
          <w:p w14:paraId="0ADF959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100100</w:t>
            </w:r>
          </w:p>
        </w:tc>
        <w:tc>
          <w:tcPr>
            <w:tcW w:w="3260" w:type="dxa"/>
            <w:shd w:val="clear" w:color="auto" w:fill="auto"/>
            <w:noWrap/>
            <w:vAlign w:val="bottom"/>
          </w:tcPr>
          <w:p w14:paraId="3E79CB18" w14:textId="00544FD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-0.30102</w:t>
            </w:r>
          </w:p>
        </w:tc>
        <w:tc>
          <w:tcPr>
            <w:tcW w:w="2841" w:type="dxa"/>
            <w:shd w:val="clear" w:color="auto" w:fill="auto"/>
            <w:noWrap/>
            <w:vAlign w:val="bottom"/>
          </w:tcPr>
          <w:p w14:paraId="61713561" w14:textId="3D86C11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-0.27491</w:t>
            </w:r>
          </w:p>
        </w:tc>
      </w:tr>
      <w:tr w:rsidR="00FA05B7" w:rsidRPr="00653199" w14:paraId="60925729" w14:textId="77777777" w:rsidTr="00916B65">
        <w:trPr>
          <w:trHeight w:val="340"/>
          <w:jc w:val="center"/>
        </w:trPr>
        <w:tc>
          <w:tcPr>
            <w:tcW w:w="3681" w:type="dxa"/>
            <w:shd w:val="clear" w:color="auto" w:fill="auto"/>
            <w:noWrap/>
            <w:vAlign w:val="center"/>
            <w:hideMark/>
          </w:tcPr>
          <w:p w14:paraId="612BE5BC"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100101</w:t>
            </w:r>
          </w:p>
        </w:tc>
        <w:tc>
          <w:tcPr>
            <w:tcW w:w="3260" w:type="dxa"/>
            <w:shd w:val="clear" w:color="auto" w:fill="auto"/>
            <w:noWrap/>
            <w:vAlign w:val="bottom"/>
          </w:tcPr>
          <w:p w14:paraId="6C193543" w14:textId="75AA8A1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-0.3575</w:t>
            </w:r>
          </w:p>
        </w:tc>
        <w:tc>
          <w:tcPr>
            <w:tcW w:w="2841" w:type="dxa"/>
            <w:shd w:val="clear" w:color="auto" w:fill="auto"/>
            <w:noWrap/>
            <w:vAlign w:val="bottom"/>
          </w:tcPr>
          <w:p w14:paraId="1E1D2E9F" w14:textId="2A806A7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-0.20091</w:t>
            </w:r>
          </w:p>
        </w:tc>
      </w:tr>
      <w:tr w:rsidR="00FA05B7" w:rsidRPr="00653199" w14:paraId="2063E01C" w14:textId="77777777" w:rsidTr="00916B65">
        <w:trPr>
          <w:trHeight w:val="340"/>
          <w:jc w:val="center"/>
        </w:trPr>
        <w:tc>
          <w:tcPr>
            <w:tcW w:w="3681" w:type="dxa"/>
            <w:shd w:val="clear" w:color="auto" w:fill="auto"/>
            <w:noWrap/>
            <w:vAlign w:val="center"/>
            <w:hideMark/>
          </w:tcPr>
          <w:p w14:paraId="0C8AC8F1"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100110</w:t>
            </w:r>
          </w:p>
        </w:tc>
        <w:tc>
          <w:tcPr>
            <w:tcW w:w="3260" w:type="dxa"/>
            <w:shd w:val="clear" w:color="auto" w:fill="auto"/>
            <w:noWrap/>
            <w:vAlign w:val="bottom"/>
          </w:tcPr>
          <w:p w14:paraId="434B7BF3" w14:textId="1B808C6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-0.22702</w:t>
            </w:r>
          </w:p>
        </w:tc>
        <w:tc>
          <w:tcPr>
            <w:tcW w:w="2841" w:type="dxa"/>
            <w:shd w:val="clear" w:color="auto" w:fill="auto"/>
            <w:noWrap/>
            <w:vAlign w:val="bottom"/>
          </w:tcPr>
          <w:p w14:paraId="41DEEE2C" w14:textId="2D962D7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-0.21175</w:t>
            </w:r>
          </w:p>
        </w:tc>
      </w:tr>
      <w:tr w:rsidR="00FA05B7" w:rsidRPr="00653199" w14:paraId="3B5D9BFB" w14:textId="77777777" w:rsidTr="00916B65">
        <w:trPr>
          <w:trHeight w:val="340"/>
          <w:jc w:val="center"/>
        </w:trPr>
        <w:tc>
          <w:tcPr>
            <w:tcW w:w="3681" w:type="dxa"/>
            <w:shd w:val="clear" w:color="auto" w:fill="auto"/>
            <w:noWrap/>
            <w:vAlign w:val="center"/>
            <w:hideMark/>
          </w:tcPr>
          <w:p w14:paraId="3D84BDCE"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100111</w:t>
            </w:r>
          </w:p>
        </w:tc>
        <w:tc>
          <w:tcPr>
            <w:tcW w:w="3260" w:type="dxa"/>
            <w:shd w:val="clear" w:color="auto" w:fill="auto"/>
            <w:noWrap/>
            <w:vAlign w:val="bottom"/>
          </w:tcPr>
          <w:p w14:paraId="287255D7" w14:textId="755B325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-0.27188</w:t>
            </w:r>
          </w:p>
        </w:tc>
        <w:tc>
          <w:tcPr>
            <w:tcW w:w="2841" w:type="dxa"/>
            <w:shd w:val="clear" w:color="auto" w:fill="auto"/>
            <w:noWrap/>
            <w:vAlign w:val="bottom"/>
          </w:tcPr>
          <w:p w14:paraId="4553CFF4" w14:textId="46A6A34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-0.15151</w:t>
            </w:r>
          </w:p>
        </w:tc>
      </w:tr>
      <w:tr w:rsidR="00FA05B7" w:rsidRPr="00653199" w14:paraId="2F49D9D3" w14:textId="77777777" w:rsidTr="00916B65">
        <w:trPr>
          <w:trHeight w:val="340"/>
          <w:jc w:val="center"/>
        </w:trPr>
        <w:tc>
          <w:tcPr>
            <w:tcW w:w="3681" w:type="dxa"/>
            <w:shd w:val="clear" w:color="auto" w:fill="auto"/>
            <w:noWrap/>
            <w:vAlign w:val="center"/>
            <w:hideMark/>
          </w:tcPr>
          <w:p w14:paraId="57DDBBA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101000</w:t>
            </w:r>
          </w:p>
        </w:tc>
        <w:tc>
          <w:tcPr>
            <w:tcW w:w="3260" w:type="dxa"/>
            <w:shd w:val="clear" w:color="auto" w:fill="auto"/>
            <w:noWrap/>
            <w:vAlign w:val="bottom"/>
          </w:tcPr>
          <w:p w14:paraId="707422F2" w14:textId="01D2777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-0.1484</w:t>
            </w:r>
          </w:p>
        </w:tc>
        <w:tc>
          <w:tcPr>
            <w:tcW w:w="2841" w:type="dxa"/>
            <w:shd w:val="clear" w:color="auto" w:fill="auto"/>
            <w:noWrap/>
            <w:vAlign w:val="bottom"/>
          </w:tcPr>
          <w:p w14:paraId="326D89BD" w14:textId="023EE60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0.777198</w:t>
            </w:r>
          </w:p>
        </w:tc>
      </w:tr>
      <w:tr w:rsidR="00FA05B7" w:rsidRPr="00653199" w14:paraId="38EFF212" w14:textId="77777777" w:rsidTr="00916B65">
        <w:trPr>
          <w:trHeight w:val="340"/>
          <w:jc w:val="center"/>
        </w:trPr>
        <w:tc>
          <w:tcPr>
            <w:tcW w:w="3681" w:type="dxa"/>
            <w:shd w:val="clear" w:color="auto" w:fill="auto"/>
            <w:noWrap/>
            <w:vAlign w:val="center"/>
            <w:hideMark/>
          </w:tcPr>
          <w:p w14:paraId="1DC3F4ED"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101001</w:t>
            </w:r>
          </w:p>
        </w:tc>
        <w:tc>
          <w:tcPr>
            <w:tcW w:w="3260" w:type="dxa"/>
            <w:shd w:val="clear" w:color="auto" w:fill="auto"/>
            <w:noWrap/>
            <w:vAlign w:val="bottom"/>
          </w:tcPr>
          <w:p w14:paraId="0197F308" w14:textId="420C734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-0.2096</w:t>
            </w:r>
          </w:p>
        </w:tc>
        <w:tc>
          <w:tcPr>
            <w:tcW w:w="2841" w:type="dxa"/>
            <w:shd w:val="clear" w:color="auto" w:fill="auto"/>
            <w:noWrap/>
            <w:vAlign w:val="bottom"/>
          </w:tcPr>
          <w:p w14:paraId="3D531F98" w14:textId="72AFC44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0.860325</w:t>
            </w:r>
          </w:p>
        </w:tc>
      </w:tr>
      <w:tr w:rsidR="00FA05B7" w:rsidRPr="00653199" w14:paraId="68F2B1DA" w14:textId="77777777" w:rsidTr="00916B65">
        <w:trPr>
          <w:trHeight w:val="340"/>
          <w:jc w:val="center"/>
        </w:trPr>
        <w:tc>
          <w:tcPr>
            <w:tcW w:w="3681" w:type="dxa"/>
            <w:shd w:val="clear" w:color="auto" w:fill="auto"/>
            <w:noWrap/>
            <w:vAlign w:val="center"/>
            <w:hideMark/>
          </w:tcPr>
          <w:p w14:paraId="26E5D56C"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101010</w:t>
            </w:r>
          </w:p>
        </w:tc>
        <w:tc>
          <w:tcPr>
            <w:tcW w:w="3260" w:type="dxa"/>
            <w:shd w:val="clear" w:color="auto" w:fill="auto"/>
            <w:noWrap/>
            <w:vAlign w:val="bottom"/>
          </w:tcPr>
          <w:p w14:paraId="5A394715" w14:textId="5C0AC22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-0.05549</w:t>
            </w:r>
          </w:p>
        </w:tc>
        <w:tc>
          <w:tcPr>
            <w:tcW w:w="2841" w:type="dxa"/>
            <w:shd w:val="clear" w:color="auto" w:fill="auto"/>
            <w:noWrap/>
            <w:vAlign w:val="bottom"/>
          </w:tcPr>
          <w:p w14:paraId="6268C8F8" w14:textId="23C6EF2B"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0.842575</w:t>
            </w:r>
          </w:p>
        </w:tc>
      </w:tr>
      <w:tr w:rsidR="00FA05B7" w:rsidRPr="00653199" w14:paraId="1F494AE1" w14:textId="77777777" w:rsidTr="00916B65">
        <w:trPr>
          <w:trHeight w:val="340"/>
          <w:jc w:val="center"/>
        </w:trPr>
        <w:tc>
          <w:tcPr>
            <w:tcW w:w="3681" w:type="dxa"/>
            <w:shd w:val="clear" w:color="auto" w:fill="auto"/>
            <w:noWrap/>
            <w:vAlign w:val="center"/>
            <w:hideMark/>
          </w:tcPr>
          <w:p w14:paraId="5F58ABE3"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101011</w:t>
            </w:r>
          </w:p>
        </w:tc>
        <w:tc>
          <w:tcPr>
            <w:tcW w:w="3260" w:type="dxa"/>
            <w:shd w:val="clear" w:color="auto" w:fill="auto"/>
            <w:noWrap/>
            <w:vAlign w:val="bottom"/>
          </w:tcPr>
          <w:p w14:paraId="67C70F49" w14:textId="21D2036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-0.03869</w:t>
            </w:r>
          </w:p>
        </w:tc>
        <w:tc>
          <w:tcPr>
            <w:tcW w:w="2841" w:type="dxa"/>
            <w:shd w:val="clear" w:color="auto" w:fill="auto"/>
            <w:noWrap/>
            <w:vAlign w:val="bottom"/>
          </w:tcPr>
          <w:p w14:paraId="5AA24BF8" w14:textId="10D9B53B"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1.29666</w:t>
            </w:r>
          </w:p>
        </w:tc>
      </w:tr>
      <w:tr w:rsidR="00FA05B7" w:rsidRPr="00653199" w14:paraId="4920246C" w14:textId="77777777" w:rsidTr="00916B65">
        <w:trPr>
          <w:trHeight w:val="340"/>
          <w:jc w:val="center"/>
        </w:trPr>
        <w:tc>
          <w:tcPr>
            <w:tcW w:w="3681" w:type="dxa"/>
            <w:shd w:val="clear" w:color="auto" w:fill="auto"/>
            <w:noWrap/>
            <w:vAlign w:val="center"/>
            <w:hideMark/>
          </w:tcPr>
          <w:p w14:paraId="413D65F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101100</w:t>
            </w:r>
          </w:p>
        </w:tc>
        <w:tc>
          <w:tcPr>
            <w:tcW w:w="3260" w:type="dxa"/>
            <w:shd w:val="clear" w:color="auto" w:fill="auto"/>
            <w:noWrap/>
            <w:vAlign w:val="bottom"/>
          </w:tcPr>
          <w:p w14:paraId="6B7C77C2" w14:textId="0B0A42F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-0.20691</w:t>
            </w:r>
          </w:p>
        </w:tc>
        <w:tc>
          <w:tcPr>
            <w:tcW w:w="2841" w:type="dxa"/>
            <w:shd w:val="clear" w:color="auto" w:fill="auto"/>
            <w:noWrap/>
            <w:vAlign w:val="bottom"/>
          </w:tcPr>
          <w:p w14:paraId="210B49EF" w14:textId="23B8EAB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0.35677</w:t>
            </w:r>
          </w:p>
        </w:tc>
      </w:tr>
      <w:tr w:rsidR="00FA05B7" w:rsidRPr="00653199" w14:paraId="45102350" w14:textId="77777777" w:rsidTr="00916B65">
        <w:trPr>
          <w:trHeight w:val="340"/>
          <w:jc w:val="center"/>
        </w:trPr>
        <w:tc>
          <w:tcPr>
            <w:tcW w:w="3681" w:type="dxa"/>
            <w:shd w:val="clear" w:color="auto" w:fill="auto"/>
            <w:noWrap/>
            <w:vAlign w:val="center"/>
            <w:hideMark/>
          </w:tcPr>
          <w:p w14:paraId="47DE6FC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101101</w:t>
            </w:r>
          </w:p>
        </w:tc>
        <w:tc>
          <w:tcPr>
            <w:tcW w:w="3260" w:type="dxa"/>
            <w:shd w:val="clear" w:color="auto" w:fill="auto"/>
            <w:noWrap/>
            <w:vAlign w:val="bottom"/>
          </w:tcPr>
          <w:p w14:paraId="3B71FB95" w14:textId="0810F2D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-0.28332</w:t>
            </w:r>
          </w:p>
        </w:tc>
        <w:tc>
          <w:tcPr>
            <w:tcW w:w="2841" w:type="dxa"/>
            <w:shd w:val="clear" w:color="auto" w:fill="auto"/>
            <w:noWrap/>
            <w:vAlign w:val="bottom"/>
          </w:tcPr>
          <w:p w14:paraId="1ECD4D03" w14:textId="0D407706"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0.299852</w:t>
            </w:r>
          </w:p>
        </w:tc>
      </w:tr>
      <w:tr w:rsidR="00FA05B7" w:rsidRPr="00653199" w14:paraId="0DFEBB91" w14:textId="77777777" w:rsidTr="00916B65">
        <w:trPr>
          <w:trHeight w:val="340"/>
          <w:jc w:val="center"/>
        </w:trPr>
        <w:tc>
          <w:tcPr>
            <w:tcW w:w="3681" w:type="dxa"/>
            <w:shd w:val="clear" w:color="auto" w:fill="auto"/>
            <w:noWrap/>
            <w:vAlign w:val="center"/>
            <w:hideMark/>
          </w:tcPr>
          <w:p w14:paraId="62BB1141"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101110</w:t>
            </w:r>
          </w:p>
        </w:tc>
        <w:tc>
          <w:tcPr>
            <w:tcW w:w="3260" w:type="dxa"/>
            <w:shd w:val="clear" w:color="auto" w:fill="auto"/>
            <w:noWrap/>
            <w:vAlign w:val="bottom"/>
          </w:tcPr>
          <w:p w14:paraId="3D91CB92" w14:textId="7D22EA0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-0.15461</w:t>
            </w:r>
          </w:p>
        </w:tc>
        <w:tc>
          <w:tcPr>
            <w:tcW w:w="2841" w:type="dxa"/>
            <w:shd w:val="clear" w:color="auto" w:fill="auto"/>
            <w:noWrap/>
            <w:vAlign w:val="bottom"/>
          </w:tcPr>
          <w:p w14:paraId="1D3B7B87" w14:textId="3F783DD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0.27419</w:t>
            </w:r>
          </w:p>
        </w:tc>
      </w:tr>
      <w:tr w:rsidR="00FA05B7" w:rsidRPr="00653199" w14:paraId="0D0F7EBB" w14:textId="77777777" w:rsidTr="00916B65">
        <w:trPr>
          <w:trHeight w:val="340"/>
          <w:jc w:val="center"/>
        </w:trPr>
        <w:tc>
          <w:tcPr>
            <w:tcW w:w="3681" w:type="dxa"/>
            <w:shd w:val="clear" w:color="auto" w:fill="auto"/>
            <w:noWrap/>
            <w:vAlign w:val="center"/>
            <w:hideMark/>
          </w:tcPr>
          <w:p w14:paraId="28904975"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101111</w:t>
            </w:r>
          </w:p>
        </w:tc>
        <w:tc>
          <w:tcPr>
            <w:tcW w:w="3260" w:type="dxa"/>
            <w:shd w:val="clear" w:color="auto" w:fill="auto"/>
            <w:noWrap/>
            <w:vAlign w:val="bottom"/>
          </w:tcPr>
          <w:p w14:paraId="425ED882" w14:textId="02E96FB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-0.21631</w:t>
            </w:r>
          </w:p>
        </w:tc>
        <w:tc>
          <w:tcPr>
            <w:tcW w:w="2841" w:type="dxa"/>
            <w:shd w:val="clear" w:color="auto" w:fill="auto"/>
            <w:noWrap/>
            <w:vAlign w:val="bottom"/>
          </w:tcPr>
          <w:p w14:paraId="4BA4D1C0" w14:textId="506ECC8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0.227518</w:t>
            </w:r>
          </w:p>
        </w:tc>
      </w:tr>
      <w:tr w:rsidR="00FA05B7" w:rsidRPr="00653199" w14:paraId="73BBA71A" w14:textId="77777777" w:rsidTr="00916B65">
        <w:trPr>
          <w:trHeight w:val="340"/>
          <w:jc w:val="center"/>
        </w:trPr>
        <w:tc>
          <w:tcPr>
            <w:tcW w:w="3681" w:type="dxa"/>
            <w:shd w:val="clear" w:color="auto" w:fill="auto"/>
            <w:noWrap/>
            <w:vAlign w:val="center"/>
            <w:hideMark/>
          </w:tcPr>
          <w:p w14:paraId="389BE4A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110000</w:t>
            </w:r>
          </w:p>
        </w:tc>
        <w:tc>
          <w:tcPr>
            <w:tcW w:w="3260" w:type="dxa"/>
            <w:shd w:val="clear" w:color="auto" w:fill="auto"/>
            <w:noWrap/>
            <w:vAlign w:val="bottom"/>
          </w:tcPr>
          <w:p w14:paraId="4F9FFD09" w14:textId="45A9B1E9"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-0.94771</w:t>
            </w:r>
          </w:p>
        </w:tc>
        <w:tc>
          <w:tcPr>
            <w:tcW w:w="2841" w:type="dxa"/>
            <w:shd w:val="clear" w:color="auto" w:fill="auto"/>
            <w:noWrap/>
            <w:vAlign w:val="bottom"/>
          </w:tcPr>
          <w:p w14:paraId="47BB33B6" w14:textId="1A1B181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-0.62676</w:t>
            </w:r>
          </w:p>
        </w:tc>
      </w:tr>
      <w:tr w:rsidR="00FA05B7" w:rsidRPr="00653199" w14:paraId="12BEA3B9" w14:textId="77777777" w:rsidTr="00916B65">
        <w:trPr>
          <w:trHeight w:val="340"/>
          <w:jc w:val="center"/>
        </w:trPr>
        <w:tc>
          <w:tcPr>
            <w:tcW w:w="3681" w:type="dxa"/>
            <w:shd w:val="clear" w:color="auto" w:fill="auto"/>
            <w:noWrap/>
            <w:vAlign w:val="center"/>
            <w:hideMark/>
          </w:tcPr>
          <w:p w14:paraId="74C55804"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110001</w:t>
            </w:r>
          </w:p>
        </w:tc>
        <w:tc>
          <w:tcPr>
            <w:tcW w:w="3260" w:type="dxa"/>
            <w:shd w:val="clear" w:color="auto" w:fill="auto"/>
            <w:noWrap/>
            <w:vAlign w:val="bottom"/>
          </w:tcPr>
          <w:p w14:paraId="51CE86CB" w14:textId="1C77885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-0.87745</w:t>
            </w:r>
          </w:p>
        </w:tc>
        <w:tc>
          <w:tcPr>
            <w:tcW w:w="2841" w:type="dxa"/>
            <w:shd w:val="clear" w:color="auto" w:fill="auto"/>
            <w:noWrap/>
            <w:vAlign w:val="bottom"/>
          </w:tcPr>
          <w:p w14:paraId="7B15E9FE" w14:textId="30B6399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-0.72377</w:t>
            </w:r>
          </w:p>
        </w:tc>
      </w:tr>
      <w:tr w:rsidR="00FA05B7" w:rsidRPr="00653199" w14:paraId="1EB14CDD" w14:textId="77777777" w:rsidTr="00916B65">
        <w:trPr>
          <w:trHeight w:val="340"/>
          <w:jc w:val="center"/>
        </w:trPr>
        <w:tc>
          <w:tcPr>
            <w:tcW w:w="3681" w:type="dxa"/>
            <w:shd w:val="clear" w:color="auto" w:fill="auto"/>
            <w:noWrap/>
            <w:vAlign w:val="center"/>
            <w:hideMark/>
          </w:tcPr>
          <w:p w14:paraId="0A67D35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110010</w:t>
            </w:r>
          </w:p>
        </w:tc>
        <w:tc>
          <w:tcPr>
            <w:tcW w:w="3260" w:type="dxa"/>
            <w:shd w:val="clear" w:color="auto" w:fill="auto"/>
            <w:noWrap/>
            <w:vAlign w:val="bottom"/>
          </w:tcPr>
          <w:p w14:paraId="4C22AAB5" w14:textId="59CD04D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-1.50384</w:t>
            </w:r>
          </w:p>
        </w:tc>
        <w:tc>
          <w:tcPr>
            <w:tcW w:w="2841" w:type="dxa"/>
            <w:shd w:val="clear" w:color="auto" w:fill="auto"/>
            <w:noWrap/>
            <w:vAlign w:val="bottom"/>
          </w:tcPr>
          <w:p w14:paraId="68FBCB40" w14:textId="2940816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-0.59432</w:t>
            </w:r>
          </w:p>
        </w:tc>
      </w:tr>
      <w:tr w:rsidR="00FA05B7" w:rsidRPr="00653199" w14:paraId="06BCBA60" w14:textId="77777777" w:rsidTr="00916B65">
        <w:trPr>
          <w:trHeight w:val="340"/>
          <w:jc w:val="center"/>
        </w:trPr>
        <w:tc>
          <w:tcPr>
            <w:tcW w:w="3681" w:type="dxa"/>
            <w:shd w:val="clear" w:color="auto" w:fill="auto"/>
            <w:noWrap/>
            <w:vAlign w:val="center"/>
            <w:hideMark/>
          </w:tcPr>
          <w:p w14:paraId="7D3C1FF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110011</w:t>
            </w:r>
          </w:p>
        </w:tc>
        <w:tc>
          <w:tcPr>
            <w:tcW w:w="3260" w:type="dxa"/>
            <w:shd w:val="clear" w:color="auto" w:fill="auto"/>
            <w:noWrap/>
            <w:vAlign w:val="bottom"/>
          </w:tcPr>
          <w:p w14:paraId="06A271EA" w14:textId="2AB1349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-1.00278</w:t>
            </w:r>
          </w:p>
        </w:tc>
        <w:tc>
          <w:tcPr>
            <w:tcW w:w="2841" w:type="dxa"/>
            <w:shd w:val="clear" w:color="auto" w:fill="auto"/>
            <w:noWrap/>
            <w:vAlign w:val="bottom"/>
          </w:tcPr>
          <w:p w14:paraId="20F8E02C" w14:textId="6B3A8AF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-1.25652</w:t>
            </w:r>
          </w:p>
        </w:tc>
      </w:tr>
      <w:tr w:rsidR="00FA05B7" w:rsidRPr="00653199" w14:paraId="6FA35BA0" w14:textId="77777777" w:rsidTr="00916B65">
        <w:trPr>
          <w:trHeight w:val="340"/>
          <w:jc w:val="center"/>
        </w:trPr>
        <w:tc>
          <w:tcPr>
            <w:tcW w:w="3681" w:type="dxa"/>
            <w:shd w:val="clear" w:color="auto" w:fill="auto"/>
            <w:noWrap/>
            <w:vAlign w:val="center"/>
            <w:hideMark/>
          </w:tcPr>
          <w:p w14:paraId="5E539AC3"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110100</w:t>
            </w:r>
          </w:p>
        </w:tc>
        <w:tc>
          <w:tcPr>
            <w:tcW w:w="3260" w:type="dxa"/>
            <w:shd w:val="clear" w:color="auto" w:fill="auto"/>
            <w:noWrap/>
            <w:vAlign w:val="bottom"/>
          </w:tcPr>
          <w:p w14:paraId="48651D41" w14:textId="3FF151D0"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-0.86224</w:t>
            </w:r>
          </w:p>
        </w:tc>
        <w:tc>
          <w:tcPr>
            <w:tcW w:w="2841" w:type="dxa"/>
            <w:shd w:val="clear" w:color="auto" w:fill="auto"/>
            <w:noWrap/>
            <w:vAlign w:val="bottom"/>
          </w:tcPr>
          <w:p w14:paraId="6A202E76" w14:textId="27DC619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-0.20733</w:t>
            </w:r>
          </w:p>
        </w:tc>
      </w:tr>
      <w:tr w:rsidR="00FA05B7" w:rsidRPr="00653199" w14:paraId="57C0D075" w14:textId="77777777" w:rsidTr="00916B65">
        <w:trPr>
          <w:trHeight w:val="340"/>
          <w:jc w:val="center"/>
        </w:trPr>
        <w:tc>
          <w:tcPr>
            <w:tcW w:w="3681" w:type="dxa"/>
            <w:shd w:val="clear" w:color="auto" w:fill="auto"/>
            <w:noWrap/>
            <w:vAlign w:val="center"/>
            <w:hideMark/>
          </w:tcPr>
          <w:p w14:paraId="1A8313C9"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110101</w:t>
            </w:r>
          </w:p>
        </w:tc>
        <w:tc>
          <w:tcPr>
            <w:tcW w:w="3260" w:type="dxa"/>
            <w:shd w:val="clear" w:color="auto" w:fill="auto"/>
            <w:noWrap/>
            <w:vAlign w:val="bottom"/>
          </w:tcPr>
          <w:p w14:paraId="319ACB68" w14:textId="4C99C80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-0.78335</w:t>
            </w:r>
          </w:p>
        </w:tc>
        <w:tc>
          <w:tcPr>
            <w:tcW w:w="2841" w:type="dxa"/>
            <w:shd w:val="clear" w:color="auto" w:fill="auto"/>
            <w:noWrap/>
            <w:vAlign w:val="bottom"/>
          </w:tcPr>
          <w:p w14:paraId="1A7A0FE7" w14:textId="429CC33D"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-0.143</w:t>
            </w:r>
          </w:p>
        </w:tc>
      </w:tr>
      <w:tr w:rsidR="00FA05B7" w:rsidRPr="00653199" w14:paraId="55020672" w14:textId="77777777" w:rsidTr="00916B65">
        <w:trPr>
          <w:trHeight w:val="340"/>
          <w:jc w:val="center"/>
        </w:trPr>
        <w:tc>
          <w:tcPr>
            <w:tcW w:w="3681" w:type="dxa"/>
            <w:shd w:val="clear" w:color="auto" w:fill="auto"/>
            <w:noWrap/>
            <w:vAlign w:val="center"/>
            <w:hideMark/>
          </w:tcPr>
          <w:p w14:paraId="67D0E992"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110110</w:t>
            </w:r>
          </w:p>
        </w:tc>
        <w:tc>
          <w:tcPr>
            <w:tcW w:w="3260" w:type="dxa"/>
            <w:shd w:val="clear" w:color="auto" w:fill="auto"/>
            <w:noWrap/>
            <w:vAlign w:val="bottom"/>
          </w:tcPr>
          <w:p w14:paraId="549D6A38" w14:textId="12FAC23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-1.30849</w:t>
            </w:r>
          </w:p>
        </w:tc>
        <w:tc>
          <w:tcPr>
            <w:tcW w:w="2841" w:type="dxa"/>
            <w:shd w:val="clear" w:color="auto" w:fill="auto"/>
            <w:noWrap/>
            <w:vAlign w:val="bottom"/>
          </w:tcPr>
          <w:p w14:paraId="3600BA90" w14:textId="38F8B322"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-0.03711</w:t>
            </w:r>
          </w:p>
        </w:tc>
      </w:tr>
      <w:tr w:rsidR="00FA05B7" w:rsidRPr="00653199" w14:paraId="4B62B140" w14:textId="77777777" w:rsidTr="00916B65">
        <w:trPr>
          <w:trHeight w:val="340"/>
          <w:jc w:val="center"/>
        </w:trPr>
        <w:tc>
          <w:tcPr>
            <w:tcW w:w="3681" w:type="dxa"/>
            <w:shd w:val="clear" w:color="auto" w:fill="auto"/>
            <w:noWrap/>
            <w:vAlign w:val="center"/>
            <w:hideMark/>
          </w:tcPr>
          <w:p w14:paraId="1DB7355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110111</w:t>
            </w:r>
          </w:p>
        </w:tc>
        <w:tc>
          <w:tcPr>
            <w:tcW w:w="3260" w:type="dxa"/>
            <w:shd w:val="clear" w:color="auto" w:fill="auto"/>
            <w:noWrap/>
            <w:vAlign w:val="bottom"/>
          </w:tcPr>
          <w:p w14:paraId="18850566" w14:textId="37FCF751"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-0.85287</w:t>
            </w:r>
          </w:p>
        </w:tc>
        <w:tc>
          <w:tcPr>
            <w:tcW w:w="2841" w:type="dxa"/>
            <w:shd w:val="clear" w:color="auto" w:fill="auto"/>
            <w:noWrap/>
            <w:vAlign w:val="bottom"/>
          </w:tcPr>
          <w:p w14:paraId="422CCA89" w14:textId="7EA8C1B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-0.05058</w:t>
            </w:r>
          </w:p>
        </w:tc>
      </w:tr>
      <w:tr w:rsidR="00FA05B7" w:rsidRPr="00653199" w14:paraId="759B9458" w14:textId="77777777" w:rsidTr="00916B65">
        <w:trPr>
          <w:trHeight w:val="340"/>
          <w:jc w:val="center"/>
        </w:trPr>
        <w:tc>
          <w:tcPr>
            <w:tcW w:w="3681" w:type="dxa"/>
            <w:shd w:val="clear" w:color="auto" w:fill="auto"/>
            <w:noWrap/>
            <w:vAlign w:val="center"/>
            <w:hideMark/>
          </w:tcPr>
          <w:p w14:paraId="64CAF725"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111000</w:t>
            </w:r>
          </w:p>
        </w:tc>
        <w:tc>
          <w:tcPr>
            <w:tcW w:w="3260" w:type="dxa"/>
            <w:shd w:val="clear" w:color="auto" w:fill="auto"/>
            <w:noWrap/>
            <w:vAlign w:val="bottom"/>
          </w:tcPr>
          <w:p w14:paraId="59782BF8" w14:textId="2B1C0A15"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-0.72343</w:t>
            </w:r>
          </w:p>
        </w:tc>
        <w:tc>
          <w:tcPr>
            <w:tcW w:w="2841" w:type="dxa"/>
            <w:shd w:val="clear" w:color="auto" w:fill="auto"/>
            <w:noWrap/>
            <w:vAlign w:val="bottom"/>
          </w:tcPr>
          <w:p w14:paraId="723BA7A7" w14:textId="6DBB8C7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0.879366</w:t>
            </w:r>
          </w:p>
        </w:tc>
      </w:tr>
      <w:tr w:rsidR="00FA05B7" w:rsidRPr="00653199" w14:paraId="2484DCA7" w14:textId="77777777" w:rsidTr="00916B65">
        <w:trPr>
          <w:trHeight w:val="340"/>
          <w:jc w:val="center"/>
        </w:trPr>
        <w:tc>
          <w:tcPr>
            <w:tcW w:w="3681" w:type="dxa"/>
            <w:shd w:val="clear" w:color="auto" w:fill="auto"/>
            <w:noWrap/>
            <w:vAlign w:val="center"/>
            <w:hideMark/>
          </w:tcPr>
          <w:p w14:paraId="7769BEFC"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111001</w:t>
            </w:r>
          </w:p>
        </w:tc>
        <w:tc>
          <w:tcPr>
            <w:tcW w:w="3260" w:type="dxa"/>
            <w:shd w:val="clear" w:color="auto" w:fill="auto"/>
            <w:noWrap/>
            <w:vAlign w:val="bottom"/>
          </w:tcPr>
          <w:p w14:paraId="2ED0C6E7" w14:textId="4F096E7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-0.62877</w:t>
            </w:r>
          </w:p>
        </w:tc>
        <w:tc>
          <w:tcPr>
            <w:tcW w:w="2841" w:type="dxa"/>
            <w:shd w:val="clear" w:color="auto" w:fill="auto"/>
            <w:noWrap/>
            <w:vAlign w:val="bottom"/>
          </w:tcPr>
          <w:p w14:paraId="1A6B616A" w14:textId="37E01AD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0.948443</w:t>
            </w:r>
          </w:p>
        </w:tc>
      </w:tr>
      <w:tr w:rsidR="00FA05B7" w:rsidRPr="00653199" w14:paraId="1616EF1B" w14:textId="77777777" w:rsidTr="00916B65">
        <w:trPr>
          <w:trHeight w:val="340"/>
          <w:jc w:val="center"/>
        </w:trPr>
        <w:tc>
          <w:tcPr>
            <w:tcW w:w="3681" w:type="dxa"/>
            <w:shd w:val="clear" w:color="auto" w:fill="auto"/>
            <w:noWrap/>
            <w:vAlign w:val="center"/>
            <w:hideMark/>
          </w:tcPr>
          <w:p w14:paraId="79619CA0"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111010</w:t>
            </w:r>
          </w:p>
        </w:tc>
        <w:tc>
          <w:tcPr>
            <w:tcW w:w="3260" w:type="dxa"/>
            <w:shd w:val="clear" w:color="auto" w:fill="auto"/>
            <w:noWrap/>
            <w:vAlign w:val="bottom"/>
          </w:tcPr>
          <w:p w14:paraId="30C2A4AE" w14:textId="2B7329EA"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-1.26153</w:t>
            </w:r>
          </w:p>
        </w:tc>
        <w:tc>
          <w:tcPr>
            <w:tcW w:w="2841" w:type="dxa"/>
            <w:shd w:val="clear" w:color="auto" w:fill="auto"/>
            <w:noWrap/>
            <w:vAlign w:val="bottom"/>
          </w:tcPr>
          <w:p w14:paraId="3634791C" w14:textId="7C1BAE20"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1.017745</w:t>
            </w:r>
          </w:p>
        </w:tc>
      </w:tr>
      <w:tr w:rsidR="00FA05B7" w:rsidRPr="00653199" w14:paraId="10F7A225" w14:textId="77777777" w:rsidTr="00916B65">
        <w:trPr>
          <w:trHeight w:val="340"/>
          <w:jc w:val="center"/>
        </w:trPr>
        <w:tc>
          <w:tcPr>
            <w:tcW w:w="3681" w:type="dxa"/>
            <w:shd w:val="clear" w:color="auto" w:fill="auto"/>
            <w:noWrap/>
            <w:vAlign w:val="center"/>
            <w:hideMark/>
          </w:tcPr>
          <w:p w14:paraId="0623B35D"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111011</w:t>
            </w:r>
          </w:p>
        </w:tc>
        <w:tc>
          <w:tcPr>
            <w:tcW w:w="3260" w:type="dxa"/>
            <w:shd w:val="clear" w:color="auto" w:fill="auto"/>
            <w:noWrap/>
            <w:vAlign w:val="bottom"/>
          </w:tcPr>
          <w:p w14:paraId="22A4B833" w14:textId="4CF403B3"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-0.58952</w:t>
            </w:r>
          </w:p>
        </w:tc>
        <w:tc>
          <w:tcPr>
            <w:tcW w:w="2841" w:type="dxa"/>
            <w:shd w:val="clear" w:color="auto" w:fill="auto"/>
            <w:noWrap/>
            <w:vAlign w:val="bottom"/>
          </w:tcPr>
          <w:p w14:paraId="243B45F6" w14:textId="483ED074"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1.501608</w:t>
            </w:r>
          </w:p>
        </w:tc>
      </w:tr>
      <w:tr w:rsidR="00FA05B7" w:rsidRPr="00653199" w14:paraId="67E07599" w14:textId="77777777" w:rsidTr="00916B65">
        <w:trPr>
          <w:trHeight w:val="340"/>
          <w:jc w:val="center"/>
        </w:trPr>
        <w:tc>
          <w:tcPr>
            <w:tcW w:w="3681" w:type="dxa"/>
            <w:shd w:val="clear" w:color="auto" w:fill="auto"/>
            <w:noWrap/>
            <w:vAlign w:val="center"/>
            <w:hideMark/>
          </w:tcPr>
          <w:p w14:paraId="2C00BF08"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111100</w:t>
            </w:r>
          </w:p>
        </w:tc>
        <w:tc>
          <w:tcPr>
            <w:tcW w:w="3260" w:type="dxa"/>
            <w:shd w:val="clear" w:color="auto" w:fill="auto"/>
            <w:noWrap/>
            <w:vAlign w:val="bottom"/>
          </w:tcPr>
          <w:p w14:paraId="33AD65A2" w14:textId="2CCFD798"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-0.76518</w:t>
            </w:r>
          </w:p>
        </w:tc>
        <w:tc>
          <w:tcPr>
            <w:tcW w:w="2841" w:type="dxa"/>
            <w:shd w:val="clear" w:color="auto" w:fill="auto"/>
            <w:noWrap/>
            <w:vAlign w:val="bottom"/>
          </w:tcPr>
          <w:p w14:paraId="1E20B585" w14:textId="3C8EB9C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0.458719</w:t>
            </w:r>
          </w:p>
        </w:tc>
      </w:tr>
      <w:tr w:rsidR="00FA05B7" w:rsidRPr="00653199" w14:paraId="7DE21874" w14:textId="77777777" w:rsidTr="00916B65">
        <w:trPr>
          <w:trHeight w:val="340"/>
          <w:jc w:val="center"/>
        </w:trPr>
        <w:tc>
          <w:tcPr>
            <w:tcW w:w="3681" w:type="dxa"/>
            <w:shd w:val="clear" w:color="auto" w:fill="auto"/>
            <w:noWrap/>
            <w:vAlign w:val="center"/>
            <w:hideMark/>
          </w:tcPr>
          <w:p w14:paraId="5970CFD1"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111101</w:t>
            </w:r>
          </w:p>
        </w:tc>
        <w:tc>
          <w:tcPr>
            <w:tcW w:w="3260" w:type="dxa"/>
            <w:shd w:val="clear" w:color="auto" w:fill="auto"/>
            <w:noWrap/>
            <w:vAlign w:val="bottom"/>
          </w:tcPr>
          <w:p w14:paraId="57E16475" w14:textId="4A7B2100"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-0.70613</w:t>
            </w:r>
          </w:p>
        </w:tc>
        <w:tc>
          <w:tcPr>
            <w:tcW w:w="2841" w:type="dxa"/>
            <w:shd w:val="clear" w:color="auto" w:fill="auto"/>
            <w:noWrap/>
            <w:vAlign w:val="bottom"/>
          </w:tcPr>
          <w:p w14:paraId="7CD7CD0B" w14:textId="70ADDEEE"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0.372766</w:t>
            </w:r>
          </w:p>
        </w:tc>
      </w:tr>
      <w:tr w:rsidR="00FA05B7" w:rsidRPr="00653199" w14:paraId="343FED36" w14:textId="77777777" w:rsidTr="00916B65">
        <w:trPr>
          <w:trHeight w:val="340"/>
          <w:jc w:val="center"/>
        </w:trPr>
        <w:tc>
          <w:tcPr>
            <w:tcW w:w="3681" w:type="dxa"/>
            <w:shd w:val="clear" w:color="auto" w:fill="auto"/>
            <w:noWrap/>
            <w:vAlign w:val="center"/>
            <w:hideMark/>
          </w:tcPr>
          <w:p w14:paraId="1EB658B4"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111110</w:t>
            </w:r>
          </w:p>
        </w:tc>
        <w:tc>
          <w:tcPr>
            <w:tcW w:w="3260" w:type="dxa"/>
            <w:shd w:val="clear" w:color="auto" w:fill="auto"/>
            <w:noWrap/>
            <w:vAlign w:val="bottom"/>
          </w:tcPr>
          <w:p w14:paraId="5475C71C" w14:textId="594E39CF"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-1.24833</w:t>
            </w:r>
          </w:p>
        </w:tc>
        <w:tc>
          <w:tcPr>
            <w:tcW w:w="2841" w:type="dxa"/>
            <w:shd w:val="clear" w:color="auto" w:fill="auto"/>
            <w:noWrap/>
            <w:vAlign w:val="bottom"/>
          </w:tcPr>
          <w:p w14:paraId="45644F38" w14:textId="290CA30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0.425269</w:t>
            </w:r>
          </w:p>
        </w:tc>
      </w:tr>
      <w:tr w:rsidR="00FA05B7" w:rsidRPr="00653199" w14:paraId="1172E77A" w14:textId="77777777" w:rsidTr="00916B65">
        <w:trPr>
          <w:trHeight w:val="340"/>
          <w:jc w:val="center"/>
        </w:trPr>
        <w:tc>
          <w:tcPr>
            <w:tcW w:w="3681" w:type="dxa"/>
            <w:shd w:val="clear" w:color="auto" w:fill="auto"/>
            <w:noWrap/>
            <w:vAlign w:val="center"/>
            <w:hideMark/>
          </w:tcPr>
          <w:p w14:paraId="1995B193" w14:textId="77777777"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sidRPr="00DB3F03">
              <w:rPr>
                <w:rFonts w:ascii="맑은 고딕" w:eastAsia="맑은 고딕" w:hAnsi="맑은 고딕" w:cs="굴림" w:hint="eastAsia"/>
                <w:color w:val="000000"/>
                <w:kern w:val="0"/>
                <w:sz w:val="20"/>
                <w:szCs w:val="20"/>
              </w:rPr>
              <w:t>111111</w:t>
            </w:r>
          </w:p>
        </w:tc>
        <w:tc>
          <w:tcPr>
            <w:tcW w:w="3260" w:type="dxa"/>
            <w:shd w:val="clear" w:color="auto" w:fill="auto"/>
            <w:noWrap/>
            <w:vAlign w:val="bottom"/>
          </w:tcPr>
          <w:p w14:paraId="1ECA0EC6" w14:textId="64D6FB70"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-0.80207</w:t>
            </w:r>
          </w:p>
        </w:tc>
        <w:tc>
          <w:tcPr>
            <w:tcW w:w="2841" w:type="dxa"/>
            <w:shd w:val="clear" w:color="auto" w:fill="auto"/>
            <w:noWrap/>
            <w:vAlign w:val="bottom"/>
          </w:tcPr>
          <w:p w14:paraId="48A58883" w14:textId="2678E4DC" w:rsidR="00FA05B7" w:rsidRPr="00DB3F03" w:rsidRDefault="00FA05B7" w:rsidP="00FA05B7">
            <w:pPr>
              <w:widowControl/>
              <w:wordWrap/>
              <w:autoSpaceDE/>
              <w:autoSpaceDN/>
              <w:spacing w:afterLines="0" w:after="0"/>
              <w:jc w:val="center"/>
              <w:rPr>
                <w:rFonts w:ascii="맑은 고딕" w:eastAsia="맑은 고딕" w:hAnsi="맑은 고딕" w:cs="굴림"/>
                <w:color w:val="000000"/>
                <w:kern w:val="0"/>
                <w:sz w:val="20"/>
                <w:szCs w:val="20"/>
              </w:rPr>
            </w:pPr>
            <w:r>
              <w:rPr>
                <w:rFonts w:ascii="맑은 고딕" w:eastAsia="맑은 고딕" w:hAnsi="맑은 고딕" w:hint="eastAsia"/>
                <w:color w:val="000000"/>
              </w:rPr>
              <w:t>0.302708</w:t>
            </w:r>
          </w:p>
        </w:tc>
      </w:tr>
    </w:tbl>
    <w:p w14:paraId="42D3B714" w14:textId="77777777" w:rsidR="00DB3F03" w:rsidRDefault="00DB3F03" w:rsidP="00942E39">
      <w:pPr>
        <w:widowControl/>
        <w:wordWrap/>
        <w:overflowPunct w:val="0"/>
        <w:spacing w:afterLines="0" w:after="120"/>
        <w:textAlignment w:val="baseline"/>
      </w:pPr>
    </w:p>
    <w:sectPr w:rsidR="00DB3F03">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068F8" w14:textId="77777777" w:rsidR="0075280D" w:rsidRDefault="0075280D">
      <w:pPr>
        <w:spacing w:after="120"/>
      </w:pPr>
      <w:r>
        <w:separator/>
      </w:r>
    </w:p>
  </w:endnote>
  <w:endnote w:type="continuationSeparator" w:id="0">
    <w:p w14:paraId="765CBB90" w14:textId="77777777" w:rsidR="0075280D" w:rsidRDefault="0075280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710C09" w:rsidRDefault="0075280D">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75280D">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710C09" w:rsidRDefault="0075280D">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C0575" w14:textId="77777777" w:rsidR="0075280D" w:rsidRDefault="0075280D">
      <w:pPr>
        <w:spacing w:after="120"/>
      </w:pPr>
      <w:r>
        <w:separator/>
      </w:r>
    </w:p>
  </w:footnote>
  <w:footnote w:type="continuationSeparator" w:id="0">
    <w:p w14:paraId="7012C09F" w14:textId="77777777" w:rsidR="0075280D" w:rsidRDefault="0075280D">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710C09" w:rsidRDefault="0075280D">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710C09" w:rsidRDefault="0075280D">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710C09" w:rsidRDefault="0075280D">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2"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3" w15:restartNumberingAfterBreak="0">
    <w:nsid w:val="18FD4CD6"/>
    <w:multiLevelType w:val="multilevel"/>
    <w:tmpl w:val="6734A8D0"/>
    <w:lvl w:ilvl="0">
      <w:start w:val="1"/>
      <w:numFmt w:val="decimal"/>
      <w:lvlText w:val="%1"/>
      <w:lvlJc w:val="left"/>
      <w:pPr>
        <w:tabs>
          <w:tab w:val="num" w:pos="432"/>
        </w:tabs>
        <w:ind w:left="432" w:hanging="432"/>
      </w:pPr>
      <w:rPr>
        <w:rFonts w:hint="default"/>
      </w:rPr>
    </w:lvl>
    <w:lvl w:ilvl="1">
      <w:start w:val="1"/>
      <w:numFmt w:val="decimal"/>
      <w:pStyle w:val="2"/>
      <w:isLgl/>
      <w:lvlText w:val="2.%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4259F9"/>
    <w:multiLevelType w:val="hybridMultilevel"/>
    <w:tmpl w:val="DD083264"/>
    <w:lvl w:ilvl="0" w:tplc="51189D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D5F81"/>
    <w:multiLevelType w:val="hybridMultilevel"/>
    <w:tmpl w:val="517A2E16"/>
    <w:lvl w:ilvl="0" w:tplc="5D528E0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844FA"/>
    <w:multiLevelType w:val="hybridMultilevel"/>
    <w:tmpl w:val="D1C64AE6"/>
    <w:lvl w:ilvl="0" w:tplc="71AA0D46">
      <w:start w:val="5"/>
      <w:numFmt w:val="bullet"/>
      <w:lvlText w:val="-"/>
      <w:lvlJc w:val="left"/>
      <w:pPr>
        <w:ind w:left="912" w:hanging="360"/>
      </w:pPr>
      <w:rPr>
        <w:rFonts w:ascii="Times New Roman" w:eastAsia="Microsoft YaHei" w:hAnsi="Times New Roman" w:cs="Times New Roman" w:hint="default"/>
        <w:color w:val="auto"/>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5" w15:restartNumberingAfterBreak="0">
    <w:nsid w:val="5A4014BB"/>
    <w:multiLevelType w:val="hybridMultilevel"/>
    <w:tmpl w:val="E0F236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6C09C3"/>
    <w:multiLevelType w:val="hybridMultilevel"/>
    <w:tmpl w:val="F672F56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18"/>
  </w:num>
  <w:num w:numId="2">
    <w:abstractNumId w:val="17"/>
  </w:num>
  <w:num w:numId="3">
    <w:abstractNumId w:val="2"/>
  </w:num>
  <w:num w:numId="4">
    <w:abstractNumId w:val="10"/>
  </w:num>
  <w:num w:numId="5">
    <w:abstractNumId w:val="23"/>
  </w:num>
  <w:num w:numId="6">
    <w:abstractNumId w:val="19"/>
  </w:num>
  <w:num w:numId="7">
    <w:abstractNumId w:val="8"/>
  </w:num>
  <w:num w:numId="8">
    <w:abstractNumId w:val="13"/>
  </w:num>
  <w:num w:numId="9">
    <w:abstractNumId w:val="16"/>
  </w:num>
  <w:num w:numId="10">
    <w:abstractNumId w:val="2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8"/>
  </w:num>
  <w:num w:numId="14">
    <w:abstractNumId w:val="12"/>
  </w:num>
  <w:num w:numId="15">
    <w:abstractNumId w:val="20"/>
  </w:num>
  <w:num w:numId="16">
    <w:abstractNumId w:val="1"/>
  </w:num>
  <w:num w:numId="17">
    <w:abstractNumId w:val="3"/>
  </w:num>
  <w:num w:numId="18">
    <w:abstractNumId w:val="6"/>
  </w:num>
  <w:num w:numId="19">
    <w:abstractNumId w:val="0"/>
  </w:num>
  <w:num w:numId="20">
    <w:abstractNumId w:val="11"/>
  </w:num>
  <w:num w:numId="21">
    <w:abstractNumId w:val="14"/>
  </w:num>
  <w:num w:numId="22">
    <w:abstractNumId w:val="4"/>
  </w:num>
  <w:num w:numId="23">
    <w:abstractNumId w:val="9"/>
  </w:num>
  <w:num w:numId="24">
    <w:abstractNumId w:val="15"/>
  </w:num>
  <w:num w:numId="25">
    <w:abstractNumId w:val="21"/>
  </w:num>
  <w:num w:numId="26">
    <w:abstractNumId w:val="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YzNzMzNzE0NbFQ0lEKTi0uzszPAykwrgUA0oAsmiwAAAA="/>
  </w:docVars>
  <w:rsids>
    <w:rsidRoot w:val="00986FA0"/>
    <w:rsid w:val="00011D55"/>
    <w:rsid w:val="00017A46"/>
    <w:rsid w:val="00022785"/>
    <w:rsid w:val="0009371D"/>
    <w:rsid w:val="00096841"/>
    <w:rsid w:val="000A53B9"/>
    <w:rsid w:val="000A764F"/>
    <w:rsid w:val="000D468E"/>
    <w:rsid w:val="000D51AF"/>
    <w:rsid w:val="000E2830"/>
    <w:rsid w:val="00156284"/>
    <w:rsid w:val="00164306"/>
    <w:rsid w:val="00165078"/>
    <w:rsid w:val="0017339F"/>
    <w:rsid w:val="0017510F"/>
    <w:rsid w:val="0017533C"/>
    <w:rsid w:val="00195C0F"/>
    <w:rsid w:val="001A7B10"/>
    <w:rsid w:val="001B4F7F"/>
    <w:rsid w:val="001C0961"/>
    <w:rsid w:val="00206C4C"/>
    <w:rsid w:val="002233F6"/>
    <w:rsid w:val="00225347"/>
    <w:rsid w:val="002318A2"/>
    <w:rsid w:val="002659CE"/>
    <w:rsid w:val="002745D5"/>
    <w:rsid w:val="0029274F"/>
    <w:rsid w:val="002A25D2"/>
    <w:rsid w:val="002A4FCB"/>
    <w:rsid w:val="002B1380"/>
    <w:rsid w:val="002C1660"/>
    <w:rsid w:val="002C3074"/>
    <w:rsid w:val="002D19B0"/>
    <w:rsid w:val="002D6E58"/>
    <w:rsid w:val="002E48C1"/>
    <w:rsid w:val="002F5572"/>
    <w:rsid w:val="00300383"/>
    <w:rsid w:val="00304EF3"/>
    <w:rsid w:val="003060BB"/>
    <w:rsid w:val="0032118E"/>
    <w:rsid w:val="00321488"/>
    <w:rsid w:val="00331143"/>
    <w:rsid w:val="0033396F"/>
    <w:rsid w:val="00341FB5"/>
    <w:rsid w:val="00343D79"/>
    <w:rsid w:val="003610B6"/>
    <w:rsid w:val="0036435F"/>
    <w:rsid w:val="003A434C"/>
    <w:rsid w:val="003B14DA"/>
    <w:rsid w:val="003B1E50"/>
    <w:rsid w:val="003B2DA5"/>
    <w:rsid w:val="003B5E5E"/>
    <w:rsid w:val="003B7A76"/>
    <w:rsid w:val="003E36ED"/>
    <w:rsid w:val="003F5867"/>
    <w:rsid w:val="003F5A55"/>
    <w:rsid w:val="0042465A"/>
    <w:rsid w:val="0043627B"/>
    <w:rsid w:val="004722FC"/>
    <w:rsid w:val="00476B19"/>
    <w:rsid w:val="00480170"/>
    <w:rsid w:val="00481C6A"/>
    <w:rsid w:val="00485421"/>
    <w:rsid w:val="00486D6A"/>
    <w:rsid w:val="004872F8"/>
    <w:rsid w:val="0049103C"/>
    <w:rsid w:val="004B249D"/>
    <w:rsid w:val="004E7D82"/>
    <w:rsid w:val="004F0D4F"/>
    <w:rsid w:val="004F1639"/>
    <w:rsid w:val="005301EB"/>
    <w:rsid w:val="00533878"/>
    <w:rsid w:val="00553BF5"/>
    <w:rsid w:val="005A5D08"/>
    <w:rsid w:val="005B4B58"/>
    <w:rsid w:val="005C31F8"/>
    <w:rsid w:val="005C7920"/>
    <w:rsid w:val="005D0EF7"/>
    <w:rsid w:val="005E04FF"/>
    <w:rsid w:val="005E2A99"/>
    <w:rsid w:val="0060584E"/>
    <w:rsid w:val="006233C9"/>
    <w:rsid w:val="00661667"/>
    <w:rsid w:val="00662244"/>
    <w:rsid w:val="0069304B"/>
    <w:rsid w:val="00696944"/>
    <w:rsid w:val="006A1E61"/>
    <w:rsid w:val="006C69BF"/>
    <w:rsid w:val="006E1ABC"/>
    <w:rsid w:val="006F7341"/>
    <w:rsid w:val="0070030B"/>
    <w:rsid w:val="00704345"/>
    <w:rsid w:val="00722A60"/>
    <w:rsid w:val="0075280D"/>
    <w:rsid w:val="00796352"/>
    <w:rsid w:val="007D2923"/>
    <w:rsid w:val="007D7A42"/>
    <w:rsid w:val="0080444E"/>
    <w:rsid w:val="00820E63"/>
    <w:rsid w:val="00834732"/>
    <w:rsid w:val="00860A1C"/>
    <w:rsid w:val="00861743"/>
    <w:rsid w:val="0087375D"/>
    <w:rsid w:val="00875065"/>
    <w:rsid w:val="0089338A"/>
    <w:rsid w:val="00893666"/>
    <w:rsid w:val="00897E10"/>
    <w:rsid w:val="00897F2E"/>
    <w:rsid w:val="008A7BC5"/>
    <w:rsid w:val="0091749B"/>
    <w:rsid w:val="0092624A"/>
    <w:rsid w:val="00937220"/>
    <w:rsid w:val="00942E39"/>
    <w:rsid w:val="009630F3"/>
    <w:rsid w:val="00986FA0"/>
    <w:rsid w:val="009A0BA4"/>
    <w:rsid w:val="009A12D7"/>
    <w:rsid w:val="009A379C"/>
    <w:rsid w:val="009B0CE1"/>
    <w:rsid w:val="009C13D7"/>
    <w:rsid w:val="009D2CA5"/>
    <w:rsid w:val="009F61D5"/>
    <w:rsid w:val="00A22500"/>
    <w:rsid w:val="00A515B7"/>
    <w:rsid w:val="00A54C1E"/>
    <w:rsid w:val="00A61F71"/>
    <w:rsid w:val="00A6605B"/>
    <w:rsid w:val="00A916D3"/>
    <w:rsid w:val="00AB468B"/>
    <w:rsid w:val="00AE6A87"/>
    <w:rsid w:val="00AE6E2E"/>
    <w:rsid w:val="00B41644"/>
    <w:rsid w:val="00B545C1"/>
    <w:rsid w:val="00B76127"/>
    <w:rsid w:val="00B95221"/>
    <w:rsid w:val="00B96CD0"/>
    <w:rsid w:val="00BA1199"/>
    <w:rsid w:val="00BB18C7"/>
    <w:rsid w:val="00BB28DA"/>
    <w:rsid w:val="00BB62E6"/>
    <w:rsid w:val="00BF3C14"/>
    <w:rsid w:val="00C717FA"/>
    <w:rsid w:val="00C72B96"/>
    <w:rsid w:val="00C82FFC"/>
    <w:rsid w:val="00C84396"/>
    <w:rsid w:val="00C857DE"/>
    <w:rsid w:val="00CD7ED5"/>
    <w:rsid w:val="00D0409D"/>
    <w:rsid w:val="00D10B56"/>
    <w:rsid w:val="00D273B3"/>
    <w:rsid w:val="00D34284"/>
    <w:rsid w:val="00D37C51"/>
    <w:rsid w:val="00D50BCF"/>
    <w:rsid w:val="00D663CA"/>
    <w:rsid w:val="00D810C1"/>
    <w:rsid w:val="00D8398E"/>
    <w:rsid w:val="00D87C29"/>
    <w:rsid w:val="00DB3F03"/>
    <w:rsid w:val="00DC4D23"/>
    <w:rsid w:val="00DC4E9B"/>
    <w:rsid w:val="00DD60A7"/>
    <w:rsid w:val="00DE00E7"/>
    <w:rsid w:val="00E12CC7"/>
    <w:rsid w:val="00E440F2"/>
    <w:rsid w:val="00E70021"/>
    <w:rsid w:val="00E82C1D"/>
    <w:rsid w:val="00E82E49"/>
    <w:rsid w:val="00EA3174"/>
    <w:rsid w:val="00EE164E"/>
    <w:rsid w:val="00EE593C"/>
    <w:rsid w:val="00EF095E"/>
    <w:rsid w:val="00F46E50"/>
    <w:rsid w:val="00F80EF8"/>
    <w:rsid w:val="00FA05B7"/>
    <w:rsid w:val="00FA2FBF"/>
    <w:rsid w:val="00FB04BA"/>
    <w:rsid w:val="00FC4BC5"/>
    <w:rsid w:val="00FE2737"/>
    <w:rsid w:val="00FE3B4F"/>
    <w:rsid w:val="00FE4B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6FA0"/>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Id w:val="17"/>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semiHidden/>
    <w:unhideWhenUsed/>
    <w:rsid w:val="0042465A"/>
    <w:pPr>
      <w:jc w:val="left"/>
    </w:pPr>
  </w:style>
  <w:style w:type="character" w:customStyle="1" w:styleId="Char3">
    <w:name w:val="메모 텍스트 Char"/>
    <w:basedOn w:val="a0"/>
    <w:link w:val="a8"/>
    <w:uiPriority w:val="99"/>
    <w:semiHidden/>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semiHidden/>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uiPriority w:val="39"/>
    <w:qFormat/>
    <w:rsid w:val="00D663CA"/>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5031">
      <w:bodyDiv w:val="1"/>
      <w:marLeft w:val="0"/>
      <w:marRight w:val="0"/>
      <w:marTop w:val="0"/>
      <w:marBottom w:val="0"/>
      <w:divBdr>
        <w:top w:val="none" w:sz="0" w:space="0" w:color="auto"/>
        <w:left w:val="none" w:sz="0" w:space="0" w:color="auto"/>
        <w:bottom w:val="none" w:sz="0" w:space="0" w:color="auto"/>
        <w:right w:val="none" w:sz="0" w:space="0" w:color="auto"/>
      </w:divBdr>
    </w:div>
    <w:div w:id="393814305">
      <w:bodyDiv w:val="1"/>
      <w:marLeft w:val="0"/>
      <w:marRight w:val="0"/>
      <w:marTop w:val="0"/>
      <w:marBottom w:val="0"/>
      <w:divBdr>
        <w:top w:val="none" w:sz="0" w:space="0" w:color="auto"/>
        <w:left w:val="none" w:sz="0" w:space="0" w:color="auto"/>
        <w:bottom w:val="none" w:sz="0" w:space="0" w:color="auto"/>
        <w:right w:val="none" w:sz="0" w:space="0" w:color="auto"/>
      </w:divBdr>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855644">
      <w:bodyDiv w:val="1"/>
      <w:marLeft w:val="0"/>
      <w:marRight w:val="0"/>
      <w:marTop w:val="0"/>
      <w:marBottom w:val="0"/>
      <w:divBdr>
        <w:top w:val="none" w:sz="0" w:space="0" w:color="auto"/>
        <w:left w:val="none" w:sz="0" w:space="0" w:color="auto"/>
        <w:bottom w:val="none" w:sz="0" w:space="0" w:color="auto"/>
        <w:right w:val="none" w:sz="0" w:space="0" w:color="auto"/>
      </w:divBdr>
    </w:div>
    <w:div w:id="750469182">
      <w:bodyDiv w:val="1"/>
      <w:marLeft w:val="0"/>
      <w:marRight w:val="0"/>
      <w:marTop w:val="0"/>
      <w:marBottom w:val="0"/>
      <w:divBdr>
        <w:top w:val="none" w:sz="0" w:space="0" w:color="auto"/>
        <w:left w:val="none" w:sz="0" w:space="0" w:color="auto"/>
        <w:bottom w:val="none" w:sz="0" w:space="0" w:color="auto"/>
        <w:right w:val="none" w:sz="0" w:space="0" w:color="auto"/>
      </w:divBdr>
    </w:div>
    <w:div w:id="997269854">
      <w:bodyDiv w:val="1"/>
      <w:marLeft w:val="0"/>
      <w:marRight w:val="0"/>
      <w:marTop w:val="0"/>
      <w:marBottom w:val="0"/>
      <w:divBdr>
        <w:top w:val="none" w:sz="0" w:space="0" w:color="auto"/>
        <w:left w:val="none" w:sz="0" w:space="0" w:color="auto"/>
        <w:bottom w:val="none" w:sz="0" w:space="0" w:color="auto"/>
        <w:right w:val="none" w:sz="0" w:space="0" w:color="auto"/>
      </w:divBdr>
    </w:div>
    <w:div w:id="1324772297">
      <w:bodyDiv w:val="1"/>
      <w:marLeft w:val="0"/>
      <w:marRight w:val="0"/>
      <w:marTop w:val="0"/>
      <w:marBottom w:val="0"/>
      <w:divBdr>
        <w:top w:val="none" w:sz="0" w:space="0" w:color="auto"/>
        <w:left w:val="none" w:sz="0" w:space="0" w:color="auto"/>
        <w:bottom w:val="none" w:sz="0" w:space="0" w:color="auto"/>
        <w:right w:val="none" w:sz="0" w:space="0" w:color="auto"/>
      </w:divBdr>
    </w:div>
    <w:div w:id="1446072738">
      <w:bodyDiv w:val="1"/>
      <w:marLeft w:val="0"/>
      <w:marRight w:val="0"/>
      <w:marTop w:val="0"/>
      <w:marBottom w:val="0"/>
      <w:divBdr>
        <w:top w:val="none" w:sz="0" w:space="0" w:color="auto"/>
        <w:left w:val="none" w:sz="0" w:space="0" w:color="auto"/>
        <w:bottom w:val="none" w:sz="0" w:space="0" w:color="auto"/>
        <w:right w:val="none" w:sz="0" w:space="0" w:color="auto"/>
      </w:divBdr>
    </w:div>
    <w:div w:id="1666397265">
      <w:bodyDiv w:val="1"/>
      <w:marLeft w:val="0"/>
      <w:marRight w:val="0"/>
      <w:marTop w:val="0"/>
      <w:marBottom w:val="0"/>
      <w:divBdr>
        <w:top w:val="none" w:sz="0" w:space="0" w:color="auto"/>
        <w:left w:val="none" w:sz="0" w:space="0" w:color="auto"/>
        <w:bottom w:val="none" w:sz="0" w:space="0" w:color="auto"/>
        <w:right w:val="none" w:sz="0" w:space="0" w:color="auto"/>
      </w:divBdr>
    </w:div>
    <w:div w:id="1925259869">
      <w:bodyDiv w:val="1"/>
      <w:marLeft w:val="0"/>
      <w:marRight w:val="0"/>
      <w:marTop w:val="0"/>
      <w:marBottom w:val="0"/>
      <w:divBdr>
        <w:top w:val="none" w:sz="0" w:space="0" w:color="auto"/>
        <w:left w:val="none" w:sz="0" w:space="0" w:color="auto"/>
        <w:bottom w:val="none" w:sz="0" w:space="0" w:color="auto"/>
        <w:right w:val="none" w:sz="0" w:space="0" w:color="auto"/>
      </w:divBdr>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9676-02D0-466D-9469-431F32C3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10</Pages>
  <Words>2827</Words>
  <Characters>16116</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cp:lastModifiedBy>
  <cp:revision>10</cp:revision>
  <dcterms:created xsi:type="dcterms:W3CDTF">2025-10-02T06:27:00Z</dcterms:created>
  <dcterms:modified xsi:type="dcterms:W3CDTF">2025-11-07T05:31:00Z</dcterms:modified>
</cp:coreProperties>
</file>